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1DB1" w14:textId="77777777" w:rsidR="001004F1" w:rsidRPr="00347B91" w:rsidRDefault="001004F1" w:rsidP="001004F1">
      <w:pPr>
        <w:spacing w:before="120"/>
        <w:contextualSpacing/>
        <w:jc w:val="center"/>
        <w:rPr>
          <w:rFonts w:ascii="Arial Black" w:hAnsi="Arial Black"/>
          <w:sz w:val="22"/>
        </w:rPr>
      </w:pPr>
      <w:bookmarkStart w:id="0" w:name="_GoBack"/>
      <w:bookmarkEnd w:id="0"/>
      <w:r w:rsidRPr="00347B91">
        <w:rPr>
          <w:rFonts w:ascii="Arial Black" w:hAnsi="Arial Black"/>
          <w:sz w:val="22"/>
        </w:rPr>
        <w:t>[Hospital Name]</w:t>
      </w:r>
    </w:p>
    <w:p w14:paraId="3B631DB2" w14:textId="77777777" w:rsidR="001004F1" w:rsidRDefault="001004F1" w:rsidP="001004F1">
      <w:pPr>
        <w:contextualSpacing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Board of Trustees</w:t>
      </w:r>
    </w:p>
    <w:p w14:paraId="3B631DB3" w14:textId="77777777" w:rsidR="001004F1" w:rsidRPr="00546EA5" w:rsidRDefault="001004F1" w:rsidP="001004F1">
      <w:pPr>
        <w:contextualSpacing/>
        <w:jc w:val="center"/>
        <w:rPr>
          <w:i/>
          <w:sz w:val="28"/>
          <w:szCs w:val="28"/>
        </w:rPr>
      </w:pPr>
      <w:r w:rsidRPr="00512E27">
        <w:rPr>
          <w:i/>
          <w:sz w:val="28"/>
          <w:szCs w:val="28"/>
        </w:rPr>
        <w:t>[Executive/Governance and Nominating] Committee</w:t>
      </w:r>
    </w:p>
    <w:p w14:paraId="3B631DB4" w14:textId="77777777" w:rsidR="002B09EB" w:rsidRPr="001004F1" w:rsidRDefault="002B09EB" w:rsidP="001004F1">
      <w:pPr>
        <w:spacing w:before="120"/>
        <w:contextualSpacing/>
        <w:jc w:val="center"/>
        <w:rPr>
          <w:sz w:val="40"/>
          <w:szCs w:val="48"/>
        </w:rPr>
      </w:pPr>
      <w:r w:rsidRPr="001004F1">
        <w:rPr>
          <w:sz w:val="40"/>
          <w:szCs w:val="48"/>
        </w:rPr>
        <w:t xml:space="preserve">Board </w:t>
      </w:r>
      <w:r w:rsidR="002C323E">
        <w:rPr>
          <w:sz w:val="40"/>
          <w:szCs w:val="48"/>
        </w:rPr>
        <w:t xml:space="preserve">Member </w:t>
      </w:r>
      <w:r w:rsidRPr="001004F1">
        <w:rPr>
          <w:sz w:val="40"/>
          <w:szCs w:val="48"/>
        </w:rPr>
        <w:t>Job Description</w:t>
      </w:r>
    </w:p>
    <w:p w14:paraId="3B631DB5" w14:textId="77777777" w:rsidR="002B09EB" w:rsidRPr="001004F1" w:rsidRDefault="002B09EB" w:rsidP="002B09EB">
      <w:pPr>
        <w:jc w:val="center"/>
        <w:rPr>
          <w:sz w:val="28"/>
        </w:rPr>
      </w:pPr>
    </w:p>
    <w:p w14:paraId="3B631DB6" w14:textId="77777777" w:rsidR="007953A1" w:rsidRPr="001004F1" w:rsidRDefault="007953A1" w:rsidP="00615476">
      <w:pPr>
        <w:spacing w:after="120" w:line="264" w:lineRule="auto"/>
        <w:rPr>
          <w:b/>
        </w:rPr>
      </w:pPr>
    </w:p>
    <w:p w14:paraId="3B631DB7" w14:textId="77777777" w:rsidR="002B09EB" w:rsidRPr="001004F1" w:rsidRDefault="00512E27" w:rsidP="007E3CE8">
      <w:pPr>
        <w:pBdr>
          <w:bottom w:val="single" w:sz="4" w:space="1" w:color="auto"/>
        </w:pBdr>
        <w:spacing w:before="120" w:after="120" w:line="264" w:lineRule="auto"/>
        <w:rPr>
          <w:b/>
          <w:sz w:val="28"/>
          <w:szCs w:val="48"/>
        </w:rPr>
      </w:pPr>
      <w:r>
        <w:rPr>
          <w:b/>
          <w:sz w:val="28"/>
          <w:szCs w:val="48"/>
        </w:rPr>
        <w:t>The Role</w:t>
      </w:r>
      <w:r w:rsidR="002B09EB" w:rsidRPr="001004F1">
        <w:rPr>
          <w:b/>
          <w:sz w:val="28"/>
          <w:szCs w:val="48"/>
        </w:rPr>
        <w:t xml:space="preserve"> of the Board of Trustees</w:t>
      </w:r>
    </w:p>
    <w:p w14:paraId="3B631DB8" w14:textId="77777777" w:rsidR="002B09EB" w:rsidRDefault="002B09EB" w:rsidP="00615476">
      <w:pPr>
        <w:spacing w:after="120" w:line="264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</w:t>
      </w:r>
      <w:r w:rsidRPr="00EE59CC">
        <w:rPr>
          <w:spacing w:val="-4"/>
          <w:sz w:val="22"/>
          <w:szCs w:val="22"/>
        </w:rPr>
        <w:t xml:space="preserve">rustees are responsible for leading and overseeing the progress and success of </w:t>
      </w:r>
      <w:r>
        <w:rPr>
          <w:spacing w:val="-4"/>
          <w:sz w:val="22"/>
          <w:szCs w:val="22"/>
        </w:rPr>
        <w:t>the hospital</w:t>
      </w:r>
      <w:r w:rsidRPr="00EE59CC">
        <w:rPr>
          <w:spacing w:val="-4"/>
          <w:sz w:val="22"/>
          <w:szCs w:val="22"/>
        </w:rPr>
        <w:t xml:space="preserve"> in achieving its mission and vision in a manner guided by the hospital’s values.  </w:t>
      </w:r>
      <w:r w:rsidRPr="006A37F7">
        <w:rPr>
          <w:spacing w:val="-4"/>
          <w:sz w:val="22"/>
          <w:szCs w:val="22"/>
        </w:rPr>
        <w:t>As a not-for-profit organization, the board is accountable for ensuring that the hospital provides benefits and services that will help meet the health care needs of the community it serves.</w:t>
      </w:r>
    </w:p>
    <w:p w14:paraId="3B631DB9" w14:textId="77777777" w:rsidR="002B09EB" w:rsidRDefault="002B09EB" w:rsidP="00615476">
      <w:pPr>
        <w:spacing w:after="120" w:line="264" w:lineRule="auto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has a number of critical responsibilities.  Among them, t</w:t>
      </w:r>
      <w:r w:rsidRPr="00EE59CC">
        <w:rPr>
          <w:spacing w:val="-4"/>
          <w:sz w:val="22"/>
          <w:szCs w:val="22"/>
        </w:rPr>
        <w:t xml:space="preserve">he board oversees the development, approval and successful implementation of </w:t>
      </w:r>
      <w:r>
        <w:rPr>
          <w:spacing w:val="-4"/>
          <w:sz w:val="22"/>
          <w:szCs w:val="22"/>
        </w:rPr>
        <w:t>the hospital’s strategies,</w:t>
      </w:r>
      <w:r w:rsidRPr="00EE59CC">
        <w:rPr>
          <w:spacing w:val="-4"/>
          <w:sz w:val="22"/>
          <w:szCs w:val="22"/>
        </w:rPr>
        <w:t xml:space="preserve"> and is responsible for hiring, determining the compensation of and evaluating the CEO.  The </w:t>
      </w:r>
      <w:r w:rsidRPr="00EE59CC">
        <w:rPr>
          <w:spacing w:val="-4"/>
          <w:sz w:val="22"/>
          <w:szCs w:val="22"/>
        </w:rPr>
        <w:lastRenderedPageBreak/>
        <w:t xml:space="preserve">board of trustees </w:t>
      </w:r>
      <w:r>
        <w:rPr>
          <w:spacing w:val="-4"/>
          <w:sz w:val="22"/>
          <w:szCs w:val="22"/>
        </w:rPr>
        <w:t>has</w:t>
      </w:r>
      <w:r w:rsidRPr="00EE59CC">
        <w:rPr>
          <w:spacing w:val="-4"/>
          <w:sz w:val="22"/>
          <w:szCs w:val="22"/>
        </w:rPr>
        <w:t xml:space="preserve"> ultimate responsibility for the quality of care and patient safety provided by the hospital, and is accountable for the </w:t>
      </w:r>
      <w:r w:rsidRPr="000C12C7">
        <w:rPr>
          <w:spacing w:val="-4"/>
          <w:sz w:val="22"/>
          <w:szCs w:val="22"/>
        </w:rPr>
        <w:t>appointment</w:t>
      </w:r>
      <w:r w:rsidRPr="00EE59CC">
        <w:rPr>
          <w:spacing w:val="-4"/>
          <w:sz w:val="22"/>
          <w:szCs w:val="22"/>
        </w:rPr>
        <w:t xml:space="preserve"> and performance of the medical staff.  Trustees are also responsible for ensuring sound and succ</w:t>
      </w:r>
      <w:r>
        <w:rPr>
          <w:spacing w:val="-4"/>
          <w:sz w:val="22"/>
          <w:szCs w:val="22"/>
        </w:rPr>
        <w:t>essful fiscal performance by the hospital.</w:t>
      </w:r>
    </w:p>
    <w:p w14:paraId="3B631DBA" w14:textId="77777777" w:rsidR="009259BA" w:rsidRPr="00EE59CC" w:rsidRDefault="009259BA" w:rsidP="00615476">
      <w:pPr>
        <w:spacing w:after="120" w:line="264" w:lineRule="auto"/>
        <w:rPr>
          <w:spacing w:val="-4"/>
          <w:sz w:val="22"/>
          <w:szCs w:val="22"/>
        </w:rPr>
      </w:pPr>
    </w:p>
    <w:p w14:paraId="3B631DBB" w14:textId="77777777" w:rsidR="002B09EB" w:rsidRPr="00512E27" w:rsidRDefault="00512E27" w:rsidP="007E3CE8">
      <w:pPr>
        <w:pBdr>
          <w:bottom w:val="single" w:sz="4" w:space="1" w:color="auto"/>
        </w:pBdr>
        <w:spacing w:after="120" w:line="264" w:lineRule="auto"/>
        <w:rPr>
          <w:b/>
          <w:spacing w:val="-4"/>
          <w:sz w:val="28"/>
          <w:szCs w:val="22"/>
        </w:rPr>
      </w:pPr>
      <w:r>
        <w:rPr>
          <w:b/>
          <w:spacing w:val="-4"/>
          <w:sz w:val="28"/>
          <w:szCs w:val="22"/>
        </w:rPr>
        <w:t>R</w:t>
      </w:r>
      <w:r w:rsidRPr="00512E27">
        <w:rPr>
          <w:b/>
          <w:spacing w:val="-4"/>
          <w:sz w:val="28"/>
          <w:szCs w:val="22"/>
        </w:rPr>
        <w:t>esponsibilities</w:t>
      </w:r>
      <w:r>
        <w:rPr>
          <w:b/>
          <w:spacing w:val="-4"/>
          <w:sz w:val="28"/>
          <w:szCs w:val="22"/>
        </w:rPr>
        <w:t xml:space="preserve"> of the</w:t>
      </w:r>
      <w:r w:rsidRPr="00512E27">
        <w:rPr>
          <w:b/>
          <w:spacing w:val="-4"/>
          <w:sz w:val="28"/>
          <w:szCs w:val="22"/>
        </w:rPr>
        <w:t xml:space="preserve"> </w:t>
      </w:r>
      <w:r w:rsidR="002B09EB" w:rsidRPr="00512E27">
        <w:rPr>
          <w:b/>
          <w:spacing w:val="-4"/>
          <w:sz w:val="28"/>
          <w:szCs w:val="22"/>
        </w:rPr>
        <w:t xml:space="preserve">Board </w:t>
      </w:r>
    </w:p>
    <w:p w14:paraId="3B631DBC" w14:textId="77777777"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Mission</w:t>
      </w:r>
      <w:r>
        <w:rPr>
          <w:b/>
          <w:spacing w:val="-4"/>
          <w:sz w:val="22"/>
          <w:szCs w:val="22"/>
        </w:rPr>
        <w:t>, Vision and Strategy</w:t>
      </w:r>
    </w:p>
    <w:p w14:paraId="3B631DBD" w14:textId="77777777" w:rsidR="00512E27" w:rsidRDefault="00512E27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adopt</w:t>
      </w:r>
      <w:r w:rsidR="00BC063F">
        <w:rPr>
          <w:spacing w:val="-4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and periodic</w:t>
      </w:r>
      <w:r w:rsidR="00BC063F">
        <w:rPr>
          <w:spacing w:val="-4"/>
          <w:sz w:val="22"/>
          <w:szCs w:val="22"/>
        </w:rPr>
        <w:t>ally</w:t>
      </w:r>
      <w:r>
        <w:rPr>
          <w:spacing w:val="-4"/>
          <w:sz w:val="22"/>
          <w:szCs w:val="22"/>
        </w:rPr>
        <w:t xml:space="preserve"> review</w:t>
      </w:r>
      <w:r w:rsidR="00BC063F">
        <w:rPr>
          <w:spacing w:val="-4"/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the hospital’s mission, vision and values, and </w:t>
      </w:r>
      <w:r w:rsidR="00BC063F">
        <w:rPr>
          <w:spacing w:val="-4"/>
          <w:sz w:val="22"/>
          <w:szCs w:val="22"/>
        </w:rPr>
        <w:t>ensures</w:t>
      </w:r>
      <w:r>
        <w:rPr>
          <w:spacing w:val="-4"/>
          <w:sz w:val="22"/>
          <w:szCs w:val="22"/>
        </w:rPr>
        <w:t xml:space="preserve"> that they drive strategic plans and board decision-making.  The board </w:t>
      </w:r>
      <w:r w:rsidR="000624F0">
        <w:rPr>
          <w:spacing w:val="-4"/>
          <w:sz w:val="22"/>
          <w:szCs w:val="22"/>
        </w:rPr>
        <w:t xml:space="preserve">determines the programs and services provided by the hospital, and </w:t>
      </w:r>
      <w:r w:rsidR="00BC063F">
        <w:rPr>
          <w:spacing w:val="-4"/>
          <w:sz w:val="22"/>
          <w:szCs w:val="22"/>
        </w:rPr>
        <w:t>makes sure</w:t>
      </w:r>
      <w:r w:rsidR="000624F0">
        <w:rPr>
          <w:spacing w:val="-4"/>
          <w:sz w:val="22"/>
          <w:szCs w:val="22"/>
        </w:rPr>
        <w:t xml:space="preserve"> that they address community needs and the fulfillment of the mission.  The board is responsible </w:t>
      </w:r>
      <w:r w:rsidR="00BC063F">
        <w:rPr>
          <w:spacing w:val="-4"/>
          <w:sz w:val="22"/>
          <w:szCs w:val="22"/>
        </w:rPr>
        <w:t>for ensuring</w:t>
      </w:r>
      <w:r>
        <w:rPr>
          <w:spacing w:val="-4"/>
          <w:sz w:val="22"/>
          <w:szCs w:val="22"/>
        </w:rPr>
        <w:t xml:space="preserve"> adequate resources are available and </w:t>
      </w:r>
      <w:r w:rsidR="000624F0">
        <w:rPr>
          <w:spacing w:val="-4"/>
          <w:sz w:val="22"/>
          <w:szCs w:val="22"/>
        </w:rPr>
        <w:t xml:space="preserve">allocated in support of these efforts.  </w:t>
      </w:r>
      <w:r w:rsidR="00BC063F">
        <w:rPr>
          <w:spacing w:val="-4"/>
          <w:sz w:val="22"/>
          <w:szCs w:val="22"/>
        </w:rPr>
        <w:t xml:space="preserve">It </w:t>
      </w:r>
      <w:r w:rsidR="000624F0">
        <w:rPr>
          <w:spacing w:val="-4"/>
          <w:sz w:val="22"/>
          <w:szCs w:val="22"/>
        </w:rPr>
        <w:t xml:space="preserve">is also responsible for clear communication of the </w:t>
      </w:r>
      <w:r w:rsidR="00DA117E">
        <w:rPr>
          <w:spacing w:val="-4"/>
          <w:sz w:val="22"/>
          <w:szCs w:val="22"/>
        </w:rPr>
        <w:t>hospital</w:t>
      </w:r>
      <w:r w:rsidR="000624F0">
        <w:rPr>
          <w:spacing w:val="-4"/>
          <w:sz w:val="22"/>
          <w:szCs w:val="22"/>
        </w:rPr>
        <w:t>’s mission, goals and accomplishment</w:t>
      </w:r>
      <w:r w:rsidR="00BC063F">
        <w:rPr>
          <w:spacing w:val="-4"/>
          <w:sz w:val="22"/>
          <w:szCs w:val="22"/>
        </w:rPr>
        <w:t>s, both</w:t>
      </w:r>
      <w:r w:rsidR="000624F0">
        <w:rPr>
          <w:spacing w:val="-4"/>
          <w:sz w:val="22"/>
          <w:szCs w:val="22"/>
        </w:rPr>
        <w:t xml:space="preserve"> internally and externally, generating confidence in and loyalty to the </w:t>
      </w:r>
      <w:r w:rsidR="00BC063F">
        <w:rPr>
          <w:spacing w:val="-4"/>
          <w:sz w:val="22"/>
          <w:szCs w:val="22"/>
        </w:rPr>
        <w:t>hospital</w:t>
      </w:r>
      <w:r w:rsidR="000624F0">
        <w:rPr>
          <w:spacing w:val="-4"/>
          <w:sz w:val="22"/>
          <w:szCs w:val="22"/>
        </w:rPr>
        <w:t>.</w:t>
      </w:r>
    </w:p>
    <w:p w14:paraId="3B631DBE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BF" w14:textId="77777777" w:rsidR="002B09EB" w:rsidRPr="000D7962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lastRenderedPageBreak/>
        <w:t xml:space="preserve">CEO </w:t>
      </w:r>
      <w:r w:rsidRPr="000D7962">
        <w:rPr>
          <w:b/>
          <w:spacing w:val="-4"/>
          <w:sz w:val="22"/>
          <w:szCs w:val="22"/>
        </w:rPr>
        <w:t>Select</w:t>
      </w:r>
      <w:r>
        <w:rPr>
          <w:b/>
          <w:spacing w:val="-4"/>
          <w:sz w:val="22"/>
          <w:szCs w:val="22"/>
        </w:rPr>
        <w:t>ion</w:t>
      </w:r>
      <w:r w:rsidRPr="000D7962">
        <w:rPr>
          <w:b/>
          <w:spacing w:val="-4"/>
          <w:sz w:val="22"/>
          <w:szCs w:val="22"/>
        </w:rPr>
        <w:t>,</w:t>
      </w:r>
      <w:r>
        <w:rPr>
          <w:b/>
          <w:spacing w:val="-4"/>
          <w:sz w:val="22"/>
          <w:szCs w:val="22"/>
        </w:rPr>
        <w:t xml:space="preserve"> Evaluation</w:t>
      </w:r>
      <w:r w:rsidRPr="000D7962">
        <w:rPr>
          <w:b/>
          <w:spacing w:val="-4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and Support</w:t>
      </w:r>
    </w:p>
    <w:p w14:paraId="3B631DC0" w14:textId="77777777" w:rsidR="00F4243B" w:rsidRDefault="00D41E1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is responsible for appointing a competent and experienced CEO and for ensuring he or she has the support needed to ensure responsibilities can be successfully carried out.  The board determines the CEO</w:t>
      </w:r>
      <w:r w:rsidR="00DA117E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</w:rPr>
        <w:t>s responsibilities and conducts an annual evaluation of the CEO</w:t>
      </w:r>
      <w:r w:rsidR="00DA117E">
        <w:rPr>
          <w:spacing w:val="-4"/>
          <w:sz w:val="22"/>
          <w:szCs w:val="22"/>
        </w:rPr>
        <w:t>’</w:t>
      </w:r>
      <w:r>
        <w:rPr>
          <w:spacing w:val="-4"/>
          <w:sz w:val="22"/>
          <w:szCs w:val="22"/>
        </w:rPr>
        <w:t>s performance.  It is also the board’s responsibility to establish the compensation structure for the CEO</w:t>
      </w:r>
      <w:r w:rsidR="003916FD">
        <w:rPr>
          <w:spacing w:val="-4"/>
          <w:sz w:val="22"/>
          <w:szCs w:val="22"/>
        </w:rPr>
        <w:t>.</w:t>
      </w:r>
    </w:p>
    <w:p w14:paraId="3B631DC1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C2" w14:textId="77777777" w:rsidR="005C64F2" w:rsidRDefault="005C64F2">
      <w:pPr>
        <w:spacing w:after="200" w:line="276" w:lineRule="auto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br w:type="page"/>
      </w:r>
    </w:p>
    <w:p w14:paraId="3B631DC3" w14:textId="77777777" w:rsidR="002B09EB" w:rsidRPr="00413351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413351">
        <w:rPr>
          <w:b/>
          <w:spacing w:val="-4"/>
          <w:sz w:val="22"/>
          <w:szCs w:val="22"/>
        </w:rPr>
        <w:lastRenderedPageBreak/>
        <w:t>Board Members</w:t>
      </w:r>
      <w:r w:rsidR="00154BB8">
        <w:rPr>
          <w:b/>
          <w:spacing w:val="-4"/>
          <w:sz w:val="22"/>
          <w:szCs w:val="22"/>
        </w:rPr>
        <w:t>hip</w:t>
      </w:r>
    </w:p>
    <w:p w14:paraId="3B631DC4" w14:textId="77777777" w:rsidR="0090346F" w:rsidRDefault="0090346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90346F">
        <w:rPr>
          <w:spacing w:val="-4"/>
          <w:sz w:val="22"/>
          <w:szCs w:val="22"/>
        </w:rPr>
        <w:t>The board</w:t>
      </w:r>
      <w:r>
        <w:rPr>
          <w:spacing w:val="-4"/>
          <w:sz w:val="22"/>
          <w:szCs w:val="22"/>
        </w:rPr>
        <w:t xml:space="preserve"> </w:t>
      </w:r>
      <w:r w:rsidR="00DA117E">
        <w:rPr>
          <w:spacing w:val="-4"/>
          <w:sz w:val="22"/>
          <w:szCs w:val="22"/>
        </w:rPr>
        <w:t>must</w:t>
      </w:r>
      <w:r>
        <w:rPr>
          <w:spacing w:val="-4"/>
          <w:sz w:val="22"/>
          <w:szCs w:val="22"/>
        </w:rPr>
        <w:t xml:space="preserve"> defin</w:t>
      </w:r>
      <w:r w:rsidR="00DA117E">
        <w:rPr>
          <w:spacing w:val="-4"/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the terms of service for board members, including length of terms, limits on consecutive terms served, requirements for board and committee meeting attendance, </w:t>
      </w:r>
      <w:r w:rsidR="00413351">
        <w:rPr>
          <w:spacing w:val="-4"/>
          <w:sz w:val="22"/>
          <w:szCs w:val="22"/>
        </w:rPr>
        <w:t>and compensation for travel, conference attendance</w:t>
      </w:r>
      <w:r w:rsidR="00DA117E">
        <w:rPr>
          <w:spacing w:val="-4"/>
          <w:sz w:val="22"/>
          <w:szCs w:val="22"/>
        </w:rPr>
        <w:t xml:space="preserve">, governance education and </w:t>
      </w:r>
      <w:r w:rsidR="00413351">
        <w:rPr>
          <w:spacing w:val="-4"/>
          <w:sz w:val="22"/>
          <w:szCs w:val="22"/>
        </w:rPr>
        <w:t xml:space="preserve">board meeting service.  </w:t>
      </w:r>
    </w:p>
    <w:p w14:paraId="3B631DC5" w14:textId="77777777" w:rsidR="002B09EB" w:rsidRPr="003C53A9" w:rsidRDefault="00154BB8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</w:t>
      </w:r>
      <w:r w:rsidR="00DA117E">
        <w:rPr>
          <w:spacing w:val="-4"/>
          <w:sz w:val="22"/>
          <w:szCs w:val="22"/>
        </w:rPr>
        <w:t xml:space="preserve">for </w:t>
      </w:r>
      <w:r>
        <w:rPr>
          <w:spacing w:val="-4"/>
          <w:sz w:val="22"/>
          <w:szCs w:val="22"/>
        </w:rPr>
        <w:t xml:space="preserve">developing </w:t>
      </w:r>
      <w:r w:rsidR="0090346F">
        <w:rPr>
          <w:spacing w:val="-4"/>
          <w:sz w:val="22"/>
          <w:szCs w:val="22"/>
        </w:rPr>
        <w:t xml:space="preserve">a well-thought out succession planning process for the selection and appointment of new trustees </w:t>
      </w:r>
      <w:r>
        <w:rPr>
          <w:spacing w:val="-4"/>
          <w:sz w:val="22"/>
          <w:szCs w:val="22"/>
        </w:rPr>
        <w:t>that will fill gaps in governance experience, expertise and diver</w:t>
      </w:r>
      <w:r w:rsidR="0083789D">
        <w:rPr>
          <w:spacing w:val="-4"/>
          <w:sz w:val="22"/>
          <w:szCs w:val="22"/>
        </w:rPr>
        <w:t>sity and build overall governance capacity.  The board must also ensure that</w:t>
      </w:r>
      <w:r w:rsidR="003916FD">
        <w:rPr>
          <w:spacing w:val="-4"/>
          <w:sz w:val="22"/>
          <w:szCs w:val="22"/>
        </w:rPr>
        <w:t xml:space="preserve"> new board members are well-oriented to </w:t>
      </w:r>
      <w:r w:rsidR="002B09EB">
        <w:rPr>
          <w:spacing w:val="-4"/>
          <w:sz w:val="22"/>
          <w:szCs w:val="22"/>
        </w:rPr>
        <w:t>their governance responsibilities</w:t>
      </w:r>
      <w:r w:rsidR="003916FD">
        <w:rPr>
          <w:spacing w:val="-4"/>
          <w:sz w:val="22"/>
          <w:szCs w:val="22"/>
        </w:rPr>
        <w:t>.</w:t>
      </w:r>
    </w:p>
    <w:p w14:paraId="3B631DC6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C7" w14:textId="77777777" w:rsidR="002B09EB" w:rsidRPr="00DC1FE7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Governing Board Performance Improvement</w:t>
      </w:r>
    </w:p>
    <w:p w14:paraId="3B631DC8" w14:textId="77777777" w:rsidR="003916FD" w:rsidRDefault="003916FD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3916FD">
        <w:rPr>
          <w:spacing w:val="-4"/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>board must adopt</w:t>
      </w:r>
      <w:r w:rsidRPr="00FA2177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and adhere</w:t>
      </w:r>
      <w:r w:rsidRPr="00FA2177">
        <w:rPr>
          <w:spacing w:val="-4"/>
          <w:sz w:val="22"/>
          <w:szCs w:val="22"/>
        </w:rPr>
        <w:t xml:space="preserve"> to a conflict of interest policy, including</w:t>
      </w:r>
      <w:r>
        <w:rPr>
          <w:spacing w:val="-4"/>
          <w:sz w:val="22"/>
          <w:szCs w:val="22"/>
        </w:rPr>
        <w:t xml:space="preserve"> annual</w:t>
      </w:r>
      <w:r w:rsidRPr="00FA2177">
        <w:rPr>
          <w:spacing w:val="-4"/>
          <w:sz w:val="22"/>
          <w:szCs w:val="22"/>
        </w:rPr>
        <w:t xml:space="preserve"> written </w:t>
      </w:r>
      <w:r>
        <w:rPr>
          <w:spacing w:val="-4"/>
          <w:sz w:val="22"/>
          <w:szCs w:val="22"/>
        </w:rPr>
        <w:t>disclosure of ex</w:t>
      </w:r>
      <w:r w:rsidRPr="00FA2177">
        <w:rPr>
          <w:spacing w:val="-4"/>
          <w:sz w:val="22"/>
          <w:szCs w:val="22"/>
        </w:rPr>
        <w:t xml:space="preserve">isting or proposed outside financial interests and business connections or transactions which might influence or appear to influence </w:t>
      </w:r>
      <w:r>
        <w:rPr>
          <w:spacing w:val="-4"/>
          <w:sz w:val="22"/>
          <w:szCs w:val="22"/>
        </w:rPr>
        <w:t>a trustee’s</w:t>
      </w:r>
      <w:r w:rsidRPr="00FA2177">
        <w:rPr>
          <w:spacing w:val="-4"/>
          <w:sz w:val="22"/>
          <w:szCs w:val="22"/>
        </w:rPr>
        <w:t xml:space="preserve"> official duties or actions</w:t>
      </w:r>
      <w:r>
        <w:rPr>
          <w:spacing w:val="-4"/>
          <w:sz w:val="22"/>
          <w:szCs w:val="22"/>
        </w:rPr>
        <w:t>.</w:t>
      </w:r>
    </w:p>
    <w:p w14:paraId="3B631DC9" w14:textId="77777777" w:rsidR="002B09EB" w:rsidRPr="00DD7110" w:rsidRDefault="003916FD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 xml:space="preserve">The board is responsible for providing </w:t>
      </w:r>
      <w:r w:rsidR="002B09EB">
        <w:rPr>
          <w:spacing w:val="-4"/>
          <w:sz w:val="22"/>
          <w:szCs w:val="22"/>
        </w:rPr>
        <w:t>access to governance</w:t>
      </w:r>
      <w:r w:rsidR="002B09EB" w:rsidRPr="003C53A9">
        <w:rPr>
          <w:spacing w:val="-4"/>
          <w:sz w:val="22"/>
          <w:szCs w:val="22"/>
        </w:rPr>
        <w:t xml:space="preserve"> education programs </w:t>
      </w:r>
      <w:r>
        <w:rPr>
          <w:spacing w:val="-4"/>
          <w:sz w:val="22"/>
          <w:szCs w:val="22"/>
        </w:rPr>
        <w:t>that will</w:t>
      </w:r>
      <w:r w:rsidR="002B09EB" w:rsidRPr="003C53A9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>ensure board members are knowledgeable about key issues</w:t>
      </w:r>
      <w:r>
        <w:rPr>
          <w:spacing w:val="-4"/>
          <w:sz w:val="22"/>
          <w:szCs w:val="22"/>
        </w:rPr>
        <w:t xml:space="preserve">.  The board </w:t>
      </w:r>
      <w:r w:rsidR="00BF1394">
        <w:rPr>
          <w:spacing w:val="-4"/>
          <w:sz w:val="22"/>
          <w:szCs w:val="22"/>
        </w:rPr>
        <w:t>is</w:t>
      </w:r>
      <w:r w:rsidR="00E22CED">
        <w:rPr>
          <w:spacing w:val="-4"/>
          <w:sz w:val="22"/>
          <w:szCs w:val="22"/>
        </w:rPr>
        <w:t xml:space="preserve"> also</w:t>
      </w:r>
      <w:r w:rsidR="00BF1394">
        <w:rPr>
          <w:spacing w:val="-4"/>
          <w:sz w:val="22"/>
          <w:szCs w:val="22"/>
        </w:rPr>
        <w:t xml:space="preserve"> responsible for the conduct of an annual assessment of board performance, ta</w:t>
      </w:r>
      <w:r w:rsidR="002B09EB">
        <w:rPr>
          <w:spacing w:val="-4"/>
          <w:sz w:val="22"/>
          <w:szCs w:val="22"/>
        </w:rPr>
        <w:t>king</w:t>
      </w:r>
      <w:r w:rsidR="002B09EB" w:rsidRPr="003C53A9">
        <w:rPr>
          <w:spacing w:val="-4"/>
          <w:sz w:val="22"/>
          <w:szCs w:val="22"/>
        </w:rPr>
        <w:t xml:space="preserve"> action when board performance does </w:t>
      </w:r>
      <w:r w:rsidR="002B09EB" w:rsidRPr="00DD7110">
        <w:rPr>
          <w:spacing w:val="-4"/>
          <w:sz w:val="22"/>
          <w:szCs w:val="22"/>
        </w:rPr>
        <w:t>not meet established standards</w:t>
      </w:r>
      <w:r w:rsidR="00E22CED">
        <w:rPr>
          <w:spacing w:val="-4"/>
          <w:sz w:val="22"/>
          <w:szCs w:val="22"/>
        </w:rPr>
        <w:t>.</w:t>
      </w:r>
    </w:p>
    <w:p w14:paraId="3B631DCA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CB" w14:textId="77777777"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Organization</w:t>
      </w:r>
    </w:p>
    <w:p w14:paraId="3B631DCC" w14:textId="77777777" w:rsidR="002B09EB" w:rsidRPr="00DD7110" w:rsidRDefault="00BF1394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accountable </w:t>
      </w:r>
      <w:r w:rsidR="00E22CED">
        <w:rPr>
          <w:spacing w:val="-4"/>
          <w:sz w:val="22"/>
          <w:szCs w:val="22"/>
        </w:rPr>
        <w:t>for</w:t>
      </w:r>
      <w:r>
        <w:rPr>
          <w:spacing w:val="-4"/>
          <w:sz w:val="22"/>
          <w:szCs w:val="22"/>
        </w:rPr>
        <w:t xml:space="preserve"> adopt</w:t>
      </w:r>
      <w:r w:rsidR="00E22CED">
        <w:rPr>
          <w:spacing w:val="-4"/>
          <w:sz w:val="22"/>
          <w:szCs w:val="22"/>
        </w:rPr>
        <w:t>ion of</w:t>
      </w:r>
      <w:r>
        <w:rPr>
          <w:spacing w:val="-4"/>
          <w:sz w:val="22"/>
          <w:szCs w:val="22"/>
        </w:rPr>
        <w:t xml:space="preserve"> an </w:t>
      </w:r>
      <w:r w:rsidR="002B09EB">
        <w:rPr>
          <w:spacing w:val="-4"/>
          <w:sz w:val="22"/>
          <w:szCs w:val="22"/>
        </w:rPr>
        <w:t>organizational</w:t>
      </w:r>
      <w:r w:rsidR="002B09EB" w:rsidRPr="003C53A9">
        <w:rPr>
          <w:spacing w:val="-4"/>
          <w:sz w:val="22"/>
          <w:szCs w:val="22"/>
        </w:rPr>
        <w:t xml:space="preserve"> plan</w:t>
      </w:r>
      <w:r w:rsidR="002B09EB">
        <w:rPr>
          <w:spacing w:val="-4"/>
          <w:sz w:val="22"/>
          <w:szCs w:val="22"/>
        </w:rPr>
        <w:t xml:space="preserve"> for</w:t>
      </w:r>
      <w:r w:rsidR="002B09EB" w:rsidRPr="003C53A9">
        <w:rPr>
          <w:spacing w:val="-4"/>
          <w:sz w:val="22"/>
          <w:szCs w:val="22"/>
        </w:rPr>
        <w:t xml:space="preserve"> the board of </w:t>
      </w:r>
      <w:r w:rsidR="002B09EB">
        <w:rPr>
          <w:spacing w:val="-4"/>
          <w:sz w:val="22"/>
          <w:szCs w:val="22"/>
        </w:rPr>
        <w:t>trustee</w:t>
      </w:r>
      <w:r w:rsidR="002B09EB" w:rsidRPr="003C53A9">
        <w:rPr>
          <w:spacing w:val="-4"/>
          <w:sz w:val="22"/>
          <w:szCs w:val="22"/>
        </w:rPr>
        <w:t>s, administration and medical staff</w:t>
      </w:r>
      <w:r w:rsidR="00E22CED">
        <w:rPr>
          <w:spacing w:val="-4"/>
          <w:sz w:val="22"/>
          <w:szCs w:val="22"/>
        </w:rPr>
        <w:t>, and</w:t>
      </w:r>
      <w:r>
        <w:rPr>
          <w:spacing w:val="-4"/>
          <w:sz w:val="22"/>
          <w:szCs w:val="22"/>
        </w:rPr>
        <w:t xml:space="preserve"> for the e</w:t>
      </w:r>
      <w:r w:rsidR="002B09EB">
        <w:rPr>
          <w:spacing w:val="-4"/>
          <w:sz w:val="22"/>
          <w:szCs w:val="22"/>
        </w:rPr>
        <w:t>lection of</w:t>
      </w:r>
      <w:r>
        <w:rPr>
          <w:spacing w:val="-4"/>
          <w:sz w:val="22"/>
          <w:szCs w:val="22"/>
        </w:rPr>
        <w:t xml:space="preserve"> board</w:t>
      </w:r>
      <w:r w:rsidR="002B09EB" w:rsidRPr="003C53A9">
        <w:rPr>
          <w:spacing w:val="-4"/>
          <w:sz w:val="22"/>
          <w:szCs w:val="22"/>
        </w:rPr>
        <w:t xml:space="preserve"> officers </w:t>
      </w:r>
      <w:r w:rsidR="005A4E3B">
        <w:rPr>
          <w:spacing w:val="-4"/>
          <w:sz w:val="22"/>
          <w:szCs w:val="22"/>
        </w:rPr>
        <w:t>and</w:t>
      </w:r>
      <w:r>
        <w:rPr>
          <w:spacing w:val="-4"/>
          <w:sz w:val="22"/>
          <w:szCs w:val="22"/>
        </w:rPr>
        <w:t xml:space="preserve"> e</w:t>
      </w:r>
      <w:r w:rsidR="002B09EB">
        <w:rPr>
          <w:spacing w:val="-4"/>
          <w:sz w:val="22"/>
          <w:szCs w:val="22"/>
        </w:rPr>
        <w:t>stablish</w:t>
      </w:r>
      <w:r>
        <w:rPr>
          <w:spacing w:val="-4"/>
          <w:sz w:val="22"/>
          <w:szCs w:val="22"/>
        </w:rPr>
        <w:t>ing board</w:t>
      </w:r>
      <w:r w:rsidR="002B09EB" w:rsidRPr="00DD7110">
        <w:rPr>
          <w:spacing w:val="-4"/>
          <w:sz w:val="22"/>
          <w:szCs w:val="22"/>
        </w:rPr>
        <w:t xml:space="preserve"> committees</w:t>
      </w:r>
      <w:r w:rsidR="002B09EB">
        <w:rPr>
          <w:spacing w:val="-4"/>
          <w:sz w:val="22"/>
          <w:szCs w:val="22"/>
        </w:rPr>
        <w:t xml:space="preserve"> in accordance with provisions of the bylaws</w:t>
      </w:r>
      <w:r w:rsidR="005A4E3B">
        <w:rPr>
          <w:spacing w:val="-4"/>
          <w:sz w:val="22"/>
          <w:szCs w:val="22"/>
        </w:rPr>
        <w:t xml:space="preserve">.  The board </w:t>
      </w:r>
      <w:r w:rsidR="00E22CED">
        <w:rPr>
          <w:spacing w:val="-4"/>
          <w:sz w:val="22"/>
          <w:szCs w:val="22"/>
        </w:rPr>
        <w:t xml:space="preserve">must </w:t>
      </w:r>
      <w:r w:rsidR="005A4E3B">
        <w:rPr>
          <w:spacing w:val="-4"/>
          <w:sz w:val="22"/>
          <w:szCs w:val="22"/>
        </w:rPr>
        <w:t>ensure</w:t>
      </w:r>
      <w:r w:rsidR="00E22CED">
        <w:rPr>
          <w:spacing w:val="-4"/>
          <w:sz w:val="22"/>
          <w:szCs w:val="22"/>
        </w:rPr>
        <w:t xml:space="preserve"> that</w:t>
      </w:r>
      <w:r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>each</w:t>
      </w:r>
      <w:r w:rsidR="005A4E3B">
        <w:rPr>
          <w:spacing w:val="-4"/>
          <w:sz w:val="22"/>
          <w:szCs w:val="22"/>
        </w:rPr>
        <w:t xml:space="preserve"> committee</w:t>
      </w:r>
      <w:r w:rsidR="002B09EB" w:rsidRPr="003C53A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has</w:t>
      </w:r>
      <w:r w:rsidR="002B09EB" w:rsidRPr="003C53A9">
        <w:rPr>
          <w:spacing w:val="-4"/>
          <w:sz w:val="22"/>
          <w:szCs w:val="22"/>
        </w:rPr>
        <w:t xml:space="preserve"> a specific </w:t>
      </w:r>
      <w:r>
        <w:rPr>
          <w:spacing w:val="-4"/>
          <w:sz w:val="22"/>
          <w:szCs w:val="22"/>
        </w:rPr>
        <w:t>purpose</w:t>
      </w:r>
      <w:r w:rsidR="002B09EB">
        <w:rPr>
          <w:spacing w:val="-4"/>
          <w:sz w:val="22"/>
          <w:szCs w:val="22"/>
        </w:rPr>
        <w:t xml:space="preserve"> and written charter</w:t>
      </w:r>
      <w:r w:rsidR="005A4E3B">
        <w:rPr>
          <w:spacing w:val="-4"/>
          <w:sz w:val="22"/>
          <w:szCs w:val="22"/>
        </w:rPr>
        <w:t xml:space="preserve"> and approves appointment</w:t>
      </w:r>
      <w:r w:rsidR="002B09EB">
        <w:rPr>
          <w:spacing w:val="-4"/>
          <w:sz w:val="22"/>
          <w:szCs w:val="22"/>
        </w:rPr>
        <w:t xml:space="preserve"> of</w:t>
      </w:r>
      <w:r w:rsidR="002B09EB" w:rsidRPr="00DD7110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>trustee</w:t>
      </w:r>
      <w:r w:rsidR="002B09EB" w:rsidRPr="00DD7110">
        <w:rPr>
          <w:spacing w:val="-4"/>
          <w:sz w:val="22"/>
          <w:szCs w:val="22"/>
        </w:rPr>
        <w:t>s to committees</w:t>
      </w:r>
      <w:r w:rsidR="005A4E3B">
        <w:rPr>
          <w:spacing w:val="-4"/>
          <w:sz w:val="22"/>
          <w:szCs w:val="22"/>
        </w:rPr>
        <w:t>.  The board also e</w:t>
      </w:r>
      <w:r w:rsidR="002B09EB">
        <w:rPr>
          <w:spacing w:val="-4"/>
          <w:sz w:val="22"/>
          <w:szCs w:val="22"/>
        </w:rPr>
        <w:t>nables establishment of</w:t>
      </w:r>
      <w:r w:rsidR="005A4E3B">
        <w:rPr>
          <w:spacing w:val="-4"/>
          <w:sz w:val="22"/>
          <w:szCs w:val="22"/>
        </w:rPr>
        <w:t xml:space="preserve"> a volunteer</w:t>
      </w:r>
      <w:r w:rsidR="002B09EB" w:rsidRPr="00DD7110">
        <w:rPr>
          <w:spacing w:val="-4"/>
          <w:sz w:val="22"/>
          <w:szCs w:val="22"/>
        </w:rPr>
        <w:t xml:space="preserve"> Auxiliary</w:t>
      </w:r>
      <w:r w:rsidR="005A4E3B">
        <w:rPr>
          <w:spacing w:val="-4"/>
          <w:sz w:val="22"/>
          <w:szCs w:val="22"/>
        </w:rPr>
        <w:t>.</w:t>
      </w:r>
    </w:p>
    <w:p w14:paraId="3B631DCD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CE" w14:textId="77777777"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52699F">
        <w:rPr>
          <w:b/>
          <w:spacing w:val="-4"/>
          <w:sz w:val="22"/>
          <w:szCs w:val="22"/>
        </w:rPr>
        <w:t>Medical Staff</w:t>
      </w:r>
      <w:r>
        <w:rPr>
          <w:b/>
          <w:spacing w:val="-4"/>
          <w:sz w:val="22"/>
          <w:szCs w:val="22"/>
        </w:rPr>
        <w:t xml:space="preserve">  </w:t>
      </w:r>
    </w:p>
    <w:p w14:paraId="3B631DCF" w14:textId="77777777" w:rsidR="00C87923" w:rsidRPr="003C53A9" w:rsidRDefault="005A4E3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is responsible for ensuring</w:t>
      </w:r>
      <w:r w:rsidRPr="0052699F">
        <w:rPr>
          <w:spacing w:val="-4"/>
          <w:sz w:val="22"/>
          <w:szCs w:val="22"/>
        </w:rPr>
        <w:t xml:space="preserve"> </w:t>
      </w:r>
      <w:r w:rsidR="00E22CED">
        <w:rPr>
          <w:spacing w:val="-4"/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 w:rsidR="00C87923">
        <w:rPr>
          <w:spacing w:val="-4"/>
          <w:sz w:val="22"/>
          <w:szCs w:val="22"/>
        </w:rPr>
        <w:t>medical staff</w:t>
      </w:r>
      <w:r w:rsidRPr="0052699F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organization includes</w:t>
      </w:r>
      <w:r w:rsidRPr="0052699F">
        <w:rPr>
          <w:spacing w:val="-4"/>
          <w:sz w:val="22"/>
          <w:szCs w:val="22"/>
        </w:rPr>
        <w:t xml:space="preserve"> a </w:t>
      </w:r>
      <w:r>
        <w:rPr>
          <w:spacing w:val="-4"/>
          <w:sz w:val="22"/>
          <w:szCs w:val="22"/>
        </w:rPr>
        <w:t>responsible administrative unit</w:t>
      </w:r>
      <w:r w:rsidRPr="0052699F">
        <w:rPr>
          <w:spacing w:val="-4"/>
          <w:sz w:val="22"/>
          <w:szCs w:val="22"/>
        </w:rPr>
        <w:t xml:space="preserve"> and adopt</w:t>
      </w:r>
      <w:r w:rsidR="00C87923">
        <w:rPr>
          <w:spacing w:val="-4"/>
          <w:sz w:val="22"/>
          <w:szCs w:val="22"/>
        </w:rPr>
        <w:t>ion</w:t>
      </w:r>
      <w:r>
        <w:rPr>
          <w:spacing w:val="-4"/>
          <w:sz w:val="22"/>
          <w:szCs w:val="22"/>
        </w:rPr>
        <w:t xml:space="preserve"> of </w:t>
      </w:r>
      <w:r w:rsidR="00E22CED">
        <w:rPr>
          <w:spacing w:val="-4"/>
          <w:sz w:val="22"/>
          <w:szCs w:val="22"/>
        </w:rPr>
        <w:t xml:space="preserve">bylaws, </w:t>
      </w:r>
      <w:r w:rsidR="00E22CED">
        <w:rPr>
          <w:spacing w:val="-4"/>
          <w:sz w:val="22"/>
          <w:szCs w:val="22"/>
        </w:rPr>
        <w:lastRenderedPageBreak/>
        <w:t>rules and r</w:t>
      </w:r>
      <w:r w:rsidRPr="0052699F">
        <w:rPr>
          <w:spacing w:val="-4"/>
          <w:sz w:val="22"/>
          <w:szCs w:val="22"/>
        </w:rPr>
        <w:t>egulations</w:t>
      </w:r>
      <w:r>
        <w:rPr>
          <w:spacing w:val="-4"/>
          <w:sz w:val="22"/>
          <w:szCs w:val="22"/>
        </w:rPr>
        <w:t>, etc.</w:t>
      </w:r>
      <w:r w:rsidR="00C87923">
        <w:rPr>
          <w:spacing w:val="-4"/>
          <w:sz w:val="22"/>
          <w:szCs w:val="22"/>
        </w:rPr>
        <w:t xml:space="preserve"> for governance</w:t>
      </w:r>
      <w:r w:rsidRPr="0052699F">
        <w:rPr>
          <w:spacing w:val="-4"/>
          <w:sz w:val="22"/>
          <w:szCs w:val="22"/>
        </w:rPr>
        <w:t xml:space="preserve"> of their practice in the hospital as </w:t>
      </w:r>
      <w:r>
        <w:rPr>
          <w:spacing w:val="-4"/>
          <w:sz w:val="22"/>
          <w:szCs w:val="22"/>
        </w:rPr>
        <w:t>deemed by the board</w:t>
      </w:r>
      <w:r w:rsidRPr="0052699F">
        <w:rPr>
          <w:spacing w:val="-4"/>
          <w:sz w:val="22"/>
          <w:szCs w:val="22"/>
        </w:rPr>
        <w:t xml:space="preserve"> to be of the greatest benefit to the care of patients within the hospital</w:t>
      </w:r>
      <w:r>
        <w:rPr>
          <w:spacing w:val="-4"/>
          <w:sz w:val="22"/>
          <w:szCs w:val="22"/>
        </w:rPr>
        <w:t xml:space="preserve">.  </w:t>
      </w:r>
      <w:r w:rsidR="00C87923">
        <w:rPr>
          <w:spacing w:val="-4"/>
          <w:sz w:val="22"/>
          <w:szCs w:val="22"/>
        </w:rPr>
        <w:t>The board must approve the</w:t>
      </w:r>
      <w:r w:rsidR="00C87923" w:rsidRPr="003C53A9">
        <w:rPr>
          <w:spacing w:val="-4"/>
          <w:sz w:val="22"/>
          <w:szCs w:val="22"/>
        </w:rPr>
        <w:t xml:space="preserve"> medical staff bylaws and </w:t>
      </w:r>
      <w:r w:rsidR="00C87923">
        <w:rPr>
          <w:spacing w:val="-4"/>
          <w:sz w:val="22"/>
          <w:szCs w:val="22"/>
        </w:rPr>
        <w:t xml:space="preserve">any </w:t>
      </w:r>
      <w:r w:rsidR="00C87923" w:rsidRPr="003C53A9">
        <w:rPr>
          <w:spacing w:val="-4"/>
          <w:sz w:val="22"/>
          <w:szCs w:val="22"/>
        </w:rPr>
        <w:t>proposed revisions</w:t>
      </w:r>
      <w:r w:rsidR="00C87923">
        <w:rPr>
          <w:spacing w:val="-4"/>
          <w:sz w:val="22"/>
          <w:szCs w:val="22"/>
        </w:rPr>
        <w:t>.</w:t>
      </w:r>
    </w:p>
    <w:p w14:paraId="3B631DD0" w14:textId="77777777" w:rsidR="002B09EB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It is also incumbent upon the board to credential </w:t>
      </w:r>
      <w:r w:rsidR="002B09EB">
        <w:rPr>
          <w:spacing w:val="-4"/>
          <w:sz w:val="22"/>
          <w:szCs w:val="22"/>
        </w:rPr>
        <w:t>qualified medical staff</w:t>
      </w:r>
      <w:r>
        <w:rPr>
          <w:spacing w:val="-4"/>
          <w:sz w:val="22"/>
          <w:szCs w:val="22"/>
        </w:rPr>
        <w:t>, and to appoint, reappoint and approve</w:t>
      </w:r>
      <w:r w:rsidR="002B09EB" w:rsidRPr="003C53A9">
        <w:rPr>
          <w:spacing w:val="-4"/>
          <w:sz w:val="22"/>
          <w:szCs w:val="22"/>
        </w:rPr>
        <w:t xml:space="preserve"> privileges for all medical staff members</w:t>
      </w:r>
      <w:r>
        <w:rPr>
          <w:spacing w:val="-4"/>
          <w:sz w:val="22"/>
          <w:szCs w:val="22"/>
        </w:rPr>
        <w:t>.  The board also r</w:t>
      </w:r>
      <w:r w:rsidR="002B09EB" w:rsidRPr="003C53A9">
        <w:rPr>
          <w:spacing w:val="-4"/>
          <w:sz w:val="22"/>
          <w:szCs w:val="22"/>
        </w:rPr>
        <w:t>eviews and takes final action on appeals involving termination of medical staff appointments and/or privileges</w:t>
      </w:r>
      <w:r>
        <w:rPr>
          <w:spacing w:val="-4"/>
          <w:sz w:val="22"/>
          <w:szCs w:val="22"/>
        </w:rPr>
        <w:t xml:space="preserve">.  </w:t>
      </w:r>
    </w:p>
    <w:p w14:paraId="3B631DD1" w14:textId="77777777" w:rsidR="002B09EB" w:rsidRPr="003C53A9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must </w:t>
      </w:r>
      <w:r w:rsidR="002C6628">
        <w:rPr>
          <w:spacing w:val="-4"/>
          <w:sz w:val="22"/>
          <w:szCs w:val="22"/>
        </w:rPr>
        <w:t xml:space="preserve">ensure it </w:t>
      </w:r>
      <w:r>
        <w:rPr>
          <w:spacing w:val="-4"/>
          <w:sz w:val="22"/>
          <w:szCs w:val="22"/>
        </w:rPr>
        <w:t>d</w:t>
      </w:r>
      <w:r w:rsidR="002B09EB">
        <w:rPr>
          <w:spacing w:val="-4"/>
          <w:sz w:val="22"/>
          <w:szCs w:val="22"/>
        </w:rPr>
        <w:t>evelop</w:t>
      </w:r>
      <w:r w:rsidR="002C6628"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meaningful</w:t>
      </w:r>
      <w:r w:rsidR="002B09EB" w:rsidRPr="003C53A9">
        <w:rPr>
          <w:spacing w:val="-4"/>
          <w:sz w:val="22"/>
          <w:szCs w:val="22"/>
        </w:rPr>
        <w:t xml:space="preserve"> mechanism</w:t>
      </w:r>
      <w:r w:rsidR="002B09EB">
        <w:rPr>
          <w:spacing w:val="-4"/>
          <w:sz w:val="22"/>
          <w:szCs w:val="22"/>
        </w:rPr>
        <w:t>s</w:t>
      </w:r>
      <w:r w:rsidR="002B09EB" w:rsidRPr="003C53A9">
        <w:rPr>
          <w:spacing w:val="-4"/>
          <w:sz w:val="22"/>
          <w:szCs w:val="22"/>
        </w:rPr>
        <w:t xml:space="preserve"> for interaction between the medical staff and </w:t>
      </w:r>
      <w:r w:rsidR="002C6628">
        <w:rPr>
          <w:spacing w:val="-4"/>
          <w:sz w:val="22"/>
          <w:szCs w:val="22"/>
        </w:rPr>
        <w:t xml:space="preserve">the </w:t>
      </w:r>
      <w:r w:rsidR="002B09EB" w:rsidRPr="003C53A9">
        <w:rPr>
          <w:spacing w:val="-4"/>
          <w:sz w:val="22"/>
          <w:szCs w:val="22"/>
        </w:rPr>
        <w:t>governing board</w:t>
      </w:r>
      <w:r>
        <w:rPr>
          <w:spacing w:val="-4"/>
          <w:sz w:val="22"/>
          <w:szCs w:val="22"/>
        </w:rPr>
        <w:t>.</w:t>
      </w:r>
    </w:p>
    <w:p w14:paraId="3B631DD2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D3" w14:textId="77777777"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 xml:space="preserve">Quality of </w:t>
      </w:r>
      <w:r w:rsidRPr="0052699F">
        <w:rPr>
          <w:b/>
          <w:spacing w:val="-4"/>
          <w:sz w:val="22"/>
          <w:szCs w:val="22"/>
        </w:rPr>
        <w:t>Care</w:t>
      </w:r>
    </w:p>
    <w:p w14:paraId="3B631DD4" w14:textId="77777777" w:rsidR="002B09EB" w:rsidRPr="003C53A9" w:rsidRDefault="00C8792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board’s responsibility for the quality of care and patient safety provided by the hospital is a fiduciary duty of care.  The board must review and approve</w:t>
      </w:r>
      <w:r w:rsidR="002B09EB" w:rsidRPr="0052699F">
        <w:rPr>
          <w:spacing w:val="-4"/>
          <w:sz w:val="22"/>
          <w:szCs w:val="22"/>
        </w:rPr>
        <w:t xml:space="preserve"> organization-wide quality</w:t>
      </w:r>
      <w:r w:rsidR="002B09EB">
        <w:rPr>
          <w:spacing w:val="-4"/>
          <w:sz w:val="22"/>
          <w:szCs w:val="22"/>
        </w:rPr>
        <w:t xml:space="preserve"> assurance, quality improvement and patient safety</w:t>
      </w:r>
      <w:r w:rsidR="002B09EB" w:rsidRPr="0052699F">
        <w:rPr>
          <w:spacing w:val="-4"/>
          <w:sz w:val="22"/>
          <w:szCs w:val="22"/>
        </w:rPr>
        <w:t xml:space="preserve"> plan</w:t>
      </w:r>
      <w:r w:rsidR="002B09EB">
        <w:rPr>
          <w:spacing w:val="-4"/>
          <w:sz w:val="22"/>
          <w:szCs w:val="22"/>
        </w:rPr>
        <w:t>s</w:t>
      </w:r>
      <w:r w:rsidR="00E55742">
        <w:rPr>
          <w:spacing w:val="-4"/>
          <w:sz w:val="22"/>
          <w:szCs w:val="22"/>
        </w:rPr>
        <w:t xml:space="preserve"> and ensure</w:t>
      </w:r>
      <w:r w:rsidR="002B09EB" w:rsidRPr="0052699F">
        <w:rPr>
          <w:spacing w:val="-4"/>
          <w:sz w:val="22"/>
          <w:szCs w:val="22"/>
        </w:rPr>
        <w:t xml:space="preserve"> the hospital </w:t>
      </w:r>
      <w:r w:rsidR="00E55742">
        <w:rPr>
          <w:spacing w:val="-4"/>
          <w:sz w:val="22"/>
          <w:szCs w:val="22"/>
        </w:rPr>
        <w:t>and board employ</w:t>
      </w:r>
      <w:r w:rsidR="002B09EB" w:rsidRPr="0052699F">
        <w:rPr>
          <w:spacing w:val="-4"/>
          <w:sz w:val="22"/>
          <w:szCs w:val="22"/>
        </w:rPr>
        <w:t xml:space="preserve"> mechanisms for monitoring and evaluating quality, identifying and resolving problems, and </w:t>
      </w:r>
      <w:r w:rsidR="002B09EB">
        <w:rPr>
          <w:spacing w:val="-4"/>
          <w:sz w:val="22"/>
          <w:szCs w:val="22"/>
        </w:rPr>
        <w:t>for pursuing</w:t>
      </w:r>
      <w:r w:rsidR="002B09EB" w:rsidRPr="0052699F">
        <w:rPr>
          <w:spacing w:val="-4"/>
          <w:sz w:val="22"/>
          <w:szCs w:val="22"/>
        </w:rPr>
        <w:t xml:space="preserve"> opportunities to im</w:t>
      </w:r>
      <w:r w:rsidR="002B09EB" w:rsidRPr="0052699F">
        <w:rPr>
          <w:spacing w:val="-4"/>
          <w:sz w:val="22"/>
          <w:szCs w:val="22"/>
        </w:rPr>
        <w:lastRenderedPageBreak/>
        <w:t>prove patient care</w:t>
      </w:r>
      <w:r w:rsidR="00391D3B">
        <w:rPr>
          <w:spacing w:val="-4"/>
          <w:sz w:val="22"/>
          <w:szCs w:val="22"/>
        </w:rPr>
        <w:t xml:space="preserve">.  The board </w:t>
      </w:r>
      <w:r w:rsidR="002C6628">
        <w:rPr>
          <w:spacing w:val="-4"/>
          <w:sz w:val="22"/>
          <w:szCs w:val="22"/>
        </w:rPr>
        <w:t>must make</w:t>
      </w:r>
      <w:r w:rsidR="00391D3B">
        <w:rPr>
          <w:spacing w:val="-4"/>
          <w:sz w:val="22"/>
          <w:szCs w:val="22"/>
        </w:rPr>
        <w:t xml:space="preserve"> sure</w:t>
      </w:r>
      <w:r w:rsidR="002B09EB" w:rsidRPr="0052699F">
        <w:rPr>
          <w:spacing w:val="-4"/>
          <w:sz w:val="22"/>
          <w:szCs w:val="22"/>
        </w:rPr>
        <w:t xml:space="preserve"> the hospital</w:t>
      </w:r>
      <w:r w:rsidR="00391D3B">
        <w:rPr>
          <w:spacing w:val="-4"/>
          <w:sz w:val="22"/>
          <w:szCs w:val="22"/>
        </w:rPr>
        <w:t xml:space="preserve"> has</w:t>
      </w:r>
      <w:r w:rsidR="002B09EB" w:rsidRPr="0052699F">
        <w:rPr>
          <w:spacing w:val="-4"/>
          <w:sz w:val="22"/>
          <w:szCs w:val="22"/>
        </w:rPr>
        <w:t xml:space="preserve"> a process </w:t>
      </w:r>
      <w:r w:rsidR="00391D3B">
        <w:rPr>
          <w:spacing w:val="-4"/>
          <w:sz w:val="22"/>
          <w:szCs w:val="22"/>
        </w:rPr>
        <w:t>for ensuring</w:t>
      </w:r>
      <w:r w:rsidR="002B09EB" w:rsidRPr="0052699F">
        <w:rPr>
          <w:spacing w:val="-4"/>
          <w:sz w:val="22"/>
          <w:szCs w:val="22"/>
        </w:rPr>
        <w:t xml:space="preserve"> the competence of all individuals</w:t>
      </w:r>
      <w:r w:rsidR="002B09EB" w:rsidRPr="003C53A9">
        <w:rPr>
          <w:spacing w:val="-4"/>
          <w:sz w:val="22"/>
          <w:szCs w:val="22"/>
        </w:rPr>
        <w:t xml:space="preserve"> who provide patient care services</w:t>
      </w:r>
      <w:r w:rsidR="00391D3B">
        <w:rPr>
          <w:spacing w:val="-4"/>
          <w:sz w:val="22"/>
          <w:szCs w:val="22"/>
        </w:rPr>
        <w:t>.  The board also a</w:t>
      </w:r>
      <w:r w:rsidR="002B09EB">
        <w:rPr>
          <w:spacing w:val="-4"/>
          <w:sz w:val="22"/>
          <w:szCs w:val="22"/>
        </w:rPr>
        <w:t>pprove</w:t>
      </w:r>
      <w:r w:rsidR="002C6628"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 xml:space="preserve">mechanisms to ensure a single level of patient care is provided in the </w:t>
      </w:r>
      <w:r w:rsidR="002B09EB">
        <w:rPr>
          <w:spacing w:val="-4"/>
          <w:sz w:val="22"/>
          <w:szCs w:val="22"/>
        </w:rPr>
        <w:t>hospital</w:t>
      </w:r>
      <w:r w:rsidR="00391D3B">
        <w:rPr>
          <w:spacing w:val="-4"/>
          <w:sz w:val="22"/>
          <w:szCs w:val="22"/>
        </w:rPr>
        <w:t xml:space="preserve">.  </w:t>
      </w:r>
      <w:r w:rsidR="00620D2B">
        <w:rPr>
          <w:spacing w:val="-4"/>
          <w:sz w:val="22"/>
          <w:szCs w:val="22"/>
        </w:rPr>
        <w:t xml:space="preserve">The board </w:t>
      </w:r>
      <w:r w:rsidR="002C6628">
        <w:rPr>
          <w:spacing w:val="-4"/>
          <w:sz w:val="22"/>
          <w:szCs w:val="22"/>
        </w:rPr>
        <w:t>allocates</w:t>
      </w:r>
      <w:r w:rsidR="00620D2B">
        <w:rPr>
          <w:spacing w:val="-4"/>
          <w:sz w:val="22"/>
          <w:szCs w:val="22"/>
        </w:rPr>
        <w:t xml:space="preserve"> </w:t>
      </w:r>
      <w:r w:rsidR="002B09EB" w:rsidRPr="003C53A9">
        <w:rPr>
          <w:spacing w:val="-4"/>
          <w:sz w:val="22"/>
          <w:szCs w:val="22"/>
        </w:rPr>
        <w:t xml:space="preserve">resources and </w:t>
      </w:r>
      <w:r w:rsidR="00620D2B">
        <w:rPr>
          <w:spacing w:val="-4"/>
          <w:sz w:val="22"/>
          <w:szCs w:val="22"/>
        </w:rPr>
        <w:t>establish</w:t>
      </w:r>
      <w:r w:rsidR="002C6628">
        <w:rPr>
          <w:spacing w:val="-4"/>
          <w:sz w:val="22"/>
          <w:szCs w:val="22"/>
        </w:rPr>
        <w:t xml:space="preserve">es </w:t>
      </w:r>
      <w:r w:rsidR="002B09EB" w:rsidRPr="003C53A9">
        <w:rPr>
          <w:spacing w:val="-4"/>
          <w:sz w:val="22"/>
          <w:szCs w:val="22"/>
        </w:rPr>
        <w:t>support systems for quality assurance and risk management</w:t>
      </w:r>
      <w:r w:rsidR="002C6628">
        <w:rPr>
          <w:spacing w:val="-4"/>
          <w:sz w:val="22"/>
          <w:szCs w:val="22"/>
        </w:rPr>
        <w:t>,</w:t>
      </w:r>
      <w:r w:rsidR="00620D2B">
        <w:rPr>
          <w:spacing w:val="-4"/>
          <w:sz w:val="22"/>
          <w:szCs w:val="22"/>
        </w:rPr>
        <w:t xml:space="preserve"> and p</w:t>
      </w:r>
      <w:r w:rsidR="002B09EB" w:rsidRPr="003C53A9">
        <w:rPr>
          <w:spacing w:val="-4"/>
          <w:sz w:val="22"/>
          <w:szCs w:val="22"/>
        </w:rPr>
        <w:t>rovides the support and the resources necessary to enable the medical staff to fulfill its role</w:t>
      </w:r>
      <w:r w:rsidR="00620D2B">
        <w:rPr>
          <w:spacing w:val="-4"/>
          <w:sz w:val="22"/>
          <w:szCs w:val="22"/>
        </w:rPr>
        <w:t>.</w:t>
      </w:r>
    </w:p>
    <w:p w14:paraId="3B631DD5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D6" w14:textId="77777777" w:rsidR="002B09EB" w:rsidRPr="0052699F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52699F">
        <w:rPr>
          <w:b/>
          <w:spacing w:val="-4"/>
          <w:sz w:val="22"/>
          <w:szCs w:val="22"/>
        </w:rPr>
        <w:t>Financial Oversight</w:t>
      </w:r>
    </w:p>
    <w:p w14:paraId="3B631DD7" w14:textId="77777777" w:rsidR="002B09EB" w:rsidRPr="0052699F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c</w:t>
      </w:r>
      <w:r w:rsidR="002B09EB" w:rsidRPr="0052699F">
        <w:rPr>
          <w:spacing w:val="-4"/>
          <w:sz w:val="22"/>
          <w:szCs w:val="22"/>
        </w:rPr>
        <w:t>ontrols and manages the property, affairs, funds and expenditures of the hospital</w:t>
      </w:r>
      <w:r>
        <w:rPr>
          <w:spacing w:val="-4"/>
          <w:sz w:val="22"/>
          <w:szCs w:val="22"/>
        </w:rPr>
        <w:t>.  It a</w:t>
      </w:r>
      <w:r w:rsidR="002B09EB" w:rsidRPr="0052699F">
        <w:rPr>
          <w:spacing w:val="-4"/>
          <w:sz w:val="22"/>
          <w:szCs w:val="22"/>
        </w:rPr>
        <w:t>pproves policies governing the financial affairs of the hospital</w:t>
      </w:r>
      <w:r>
        <w:rPr>
          <w:spacing w:val="-4"/>
          <w:sz w:val="22"/>
          <w:szCs w:val="22"/>
        </w:rPr>
        <w:t>, e</w:t>
      </w:r>
      <w:r w:rsidRPr="0052699F">
        <w:rPr>
          <w:spacing w:val="-4"/>
          <w:sz w:val="22"/>
          <w:szCs w:val="22"/>
        </w:rPr>
        <w:t>nsures that financial controls are in place</w:t>
      </w:r>
      <w:r>
        <w:rPr>
          <w:spacing w:val="-4"/>
          <w:sz w:val="22"/>
          <w:szCs w:val="22"/>
        </w:rPr>
        <w:t>, and a</w:t>
      </w:r>
      <w:r w:rsidR="002B09EB" w:rsidRPr="0052699F">
        <w:rPr>
          <w:spacing w:val="-4"/>
          <w:sz w:val="22"/>
          <w:szCs w:val="22"/>
        </w:rPr>
        <w:t xml:space="preserve">ssumes ultimate responsibility for the financial soundness and success of the hospital, protecting the limited resources of </w:t>
      </w:r>
      <w:r w:rsidR="002B09EB">
        <w:rPr>
          <w:spacing w:val="-4"/>
          <w:sz w:val="22"/>
          <w:szCs w:val="22"/>
        </w:rPr>
        <w:t>the hospital</w:t>
      </w:r>
      <w:r w:rsidR="002B09EB" w:rsidRPr="0052699F">
        <w:rPr>
          <w:spacing w:val="-4"/>
          <w:sz w:val="22"/>
          <w:szCs w:val="22"/>
        </w:rPr>
        <w:t xml:space="preserve"> and the community</w:t>
      </w:r>
      <w:r>
        <w:rPr>
          <w:spacing w:val="-4"/>
          <w:sz w:val="22"/>
          <w:szCs w:val="22"/>
        </w:rPr>
        <w:t xml:space="preserve">.  </w:t>
      </w:r>
      <w:r w:rsidR="006A5FB9">
        <w:rPr>
          <w:spacing w:val="-4"/>
          <w:sz w:val="22"/>
          <w:szCs w:val="22"/>
        </w:rPr>
        <w:t>The board also has a role and responsibility to a</w:t>
      </w:r>
      <w:r w:rsidR="006A5FB9" w:rsidRPr="003C53A9">
        <w:rPr>
          <w:spacing w:val="-4"/>
          <w:sz w:val="22"/>
          <w:szCs w:val="22"/>
        </w:rPr>
        <w:t>ctively enco</w:t>
      </w:r>
      <w:r w:rsidR="006A5FB9">
        <w:rPr>
          <w:spacing w:val="-4"/>
          <w:sz w:val="22"/>
          <w:szCs w:val="22"/>
        </w:rPr>
        <w:t xml:space="preserve">urage philanthropic support for the hospital.  </w:t>
      </w:r>
    </w:p>
    <w:p w14:paraId="3B631DD8" w14:textId="77777777" w:rsidR="002B09EB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</w:t>
      </w:r>
      <w:r w:rsidR="002B09EB" w:rsidRPr="0052699F">
        <w:rPr>
          <w:spacing w:val="-4"/>
          <w:sz w:val="22"/>
          <w:szCs w:val="22"/>
        </w:rPr>
        <w:t xml:space="preserve"> approves an annual operating budget and a capital expenditure budget</w:t>
      </w:r>
      <w:r>
        <w:rPr>
          <w:spacing w:val="-4"/>
          <w:sz w:val="22"/>
          <w:szCs w:val="22"/>
        </w:rPr>
        <w:t>, c</w:t>
      </w:r>
      <w:r w:rsidR="002B09EB" w:rsidRPr="0052699F">
        <w:rPr>
          <w:spacing w:val="-4"/>
          <w:sz w:val="22"/>
          <w:szCs w:val="22"/>
        </w:rPr>
        <w:t>onfirms</w:t>
      </w:r>
      <w:r w:rsidR="002B09EB" w:rsidRPr="003C53A9">
        <w:rPr>
          <w:spacing w:val="-4"/>
          <w:sz w:val="22"/>
          <w:szCs w:val="22"/>
        </w:rPr>
        <w:t xml:space="preserve"> long-range and short-range financial </w:t>
      </w:r>
      <w:r w:rsidR="002B09EB" w:rsidRPr="003C53A9">
        <w:rPr>
          <w:spacing w:val="-4"/>
          <w:sz w:val="22"/>
          <w:szCs w:val="22"/>
        </w:rPr>
        <w:lastRenderedPageBreak/>
        <w:t xml:space="preserve">plans, </w:t>
      </w:r>
      <w:r>
        <w:rPr>
          <w:spacing w:val="-4"/>
          <w:sz w:val="22"/>
          <w:szCs w:val="22"/>
        </w:rPr>
        <w:t xml:space="preserve">evaluates the hospital’s </w:t>
      </w:r>
      <w:r w:rsidR="002B09EB" w:rsidRPr="003C53A9">
        <w:rPr>
          <w:spacing w:val="-4"/>
          <w:sz w:val="22"/>
          <w:szCs w:val="22"/>
        </w:rPr>
        <w:t xml:space="preserve">performance against plans, and </w:t>
      </w:r>
      <w:r w:rsidR="006A5FB9">
        <w:rPr>
          <w:spacing w:val="-4"/>
          <w:sz w:val="22"/>
          <w:szCs w:val="22"/>
        </w:rPr>
        <w:t xml:space="preserve">reviews </w:t>
      </w:r>
      <w:r w:rsidR="002B09EB" w:rsidRPr="003C53A9">
        <w:rPr>
          <w:spacing w:val="-4"/>
          <w:sz w:val="22"/>
          <w:szCs w:val="22"/>
        </w:rPr>
        <w:t>regular financial reports</w:t>
      </w:r>
      <w:r>
        <w:rPr>
          <w:spacing w:val="-4"/>
          <w:sz w:val="22"/>
          <w:szCs w:val="22"/>
        </w:rPr>
        <w:t>, e</w:t>
      </w:r>
      <w:r w:rsidR="006A5FB9">
        <w:rPr>
          <w:spacing w:val="-4"/>
          <w:sz w:val="22"/>
          <w:szCs w:val="22"/>
        </w:rPr>
        <w:t>nsuring</w:t>
      </w:r>
      <w:r w:rsidR="002B09EB" w:rsidRPr="003C53A9">
        <w:rPr>
          <w:spacing w:val="-4"/>
          <w:sz w:val="22"/>
          <w:szCs w:val="22"/>
        </w:rPr>
        <w:t xml:space="preserve"> that adequate capital is available for the </w:t>
      </w:r>
      <w:r w:rsidR="006A5FB9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investment strategies</w:t>
      </w:r>
      <w:r w:rsidR="006A5FB9">
        <w:rPr>
          <w:spacing w:val="-4"/>
          <w:sz w:val="22"/>
          <w:szCs w:val="22"/>
        </w:rPr>
        <w:t xml:space="preserve">.  </w:t>
      </w:r>
    </w:p>
    <w:p w14:paraId="3B631DD9" w14:textId="77777777" w:rsidR="00096112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selecting </w:t>
      </w:r>
      <w:r w:rsidRPr="003C53A9">
        <w:rPr>
          <w:spacing w:val="-4"/>
          <w:sz w:val="22"/>
          <w:szCs w:val="22"/>
        </w:rPr>
        <w:t xml:space="preserve">the </w:t>
      </w:r>
      <w:r>
        <w:rPr>
          <w:spacing w:val="-4"/>
          <w:sz w:val="22"/>
          <w:szCs w:val="22"/>
        </w:rPr>
        <w:t>hospital</w:t>
      </w:r>
      <w:r w:rsidRPr="003C53A9">
        <w:rPr>
          <w:spacing w:val="-4"/>
          <w:sz w:val="22"/>
          <w:szCs w:val="22"/>
        </w:rPr>
        <w:t>’s independent auditors</w:t>
      </w:r>
      <w:r>
        <w:rPr>
          <w:spacing w:val="-4"/>
          <w:sz w:val="22"/>
          <w:szCs w:val="22"/>
        </w:rPr>
        <w:t>, receiving and reviewing</w:t>
      </w:r>
      <w:r w:rsidR="002B09EB" w:rsidRPr="003C53A9">
        <w:rPr>
          <w:spacing w:val="-4"/>
          <w:sz w:val="22"/>
          <w:szCs w:val="22"/>
        </w:rPr>
        <w:t xml:space="preserve"> reports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independent auditors</w:t>
      </w:r>
      <w:r>
        <w:rPr>
          <w:spacing w:val="-4"/>
          <w:sz w:val="22"/>
          <w:szCs w:val="22"/>
        </w:rPr>
        <w:t xml:space="preserve"> and</w:t>
      </w:r>
      <w:r w:rsidR="002B09EB" w:rsidRPr="003C53A9">
        <w:rPr>
          <w:spacing w:val="-4"/>
          <w:sz w:val="22"/>
          <w:szCs w:val="22"/>
        </w:rPr>
        <w:t xml:space="preserve"> the</w:t>
      </w:r>
      <w:r>
        <w:rPr>
          <w:spacing w:val="-4"/>
          <w:sz w:val="22"/>
          <w:szCs w:val="22"/>
        </w:rPr>
        <w:t>ir</w:t>
      </w:r>
      <w:r w:rsidR="002B09EB" w:rsidRPr="003C53A9">
        <w:rPr>
          <w:spacing w:val="-4"/>
          <w:sz w:val="22"/>
          <w:szCs w:val="22"/>
        </w:rPr>
        <w:t xml:space="preserve"> performance</w:t>
      </w:r>
      <w:r>
        <w:rPr>
          <w:spacing w:val="-4"/>
          <w:sz w:val="22"/>
          <w:szCs w:val="22"/>
        </w:rPr>
        <w:t xml:space="preserve">.  </w:t>
      </w:r>
    </w:p>
    <w:p w14:paraId="3B631DDA" w14:textId="77777777" w:rsidR="002B09EB" w:rsidRPr="003C53A9" w:rsidRDefault="00096112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 w:rsidRPr="003C53A9">
        <w:rPr>
          <w:spacing w:val="-4"/>
          <w:sz w:val="22"/>
          <w:szCs w:val="22"/>
        </w:rPr>
        <w:t xml:space="preserve">uthorizes officers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 xml:space="preserve"> to act for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 xml:space="preserve"> in the execution of financial transactions</w:t>
      </w:r>
      <w:r>
        <w:rPr>
          <w:spacing w:val="-4"/>
          <w:sz w:val="22"/>
          <w:szCs w:val="22"/>
        </w:rPr>
        <w:t xml:space="preserve">. </w:t>
      </w:r>
    </w:p>
    <w:p w14:paraId="3B631DDB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DC" w14:textId="77777777"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Legal and Ethical</w:t>
      </w:r>
    </w:p>
    <w:p w14:paraId="3B631DDD" w14:textId="77777777" w:rsidR="002B09EB" w:rsidRPr="003C53A9" w:rsidRDefault="0089164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The board is responsible for ensuring the hospital’s </w:t>
      </w:r>
      <w:r w:rsidRPr="003C53A9">
        <w:rPr>
          <w:spacing w:val="-4"/>
          <w:sz w:val="22"/>
          <w:szCs w:val="22"/>
        </w:rPr>
        <w:t>adherence to legal standards and ethical norms</w:t>
      </w:r>
      <w:r>
        <w:rPr>
          <w:spacing w:val="-4"/>
          <w:sz w:val="22"/>
          <w:szCs w:val="22"/>
        </w:rPr>
        <w:t xml:space="preserve">.  </w:t>
      </w:r>
      <w:r w:rsidR="002C6628">
        <w:rPr>
          <w:spacing w:val="-4"/>
          <w:sz w:val="22"/>
          <w:szCs w:val="22"/>
        </w:rPr>
        <w:t>T</w:t>
      </w:r>
      <w:r>
        <w:rPr>
          <w:spacing w:val="-4"/>
          <w:sz w:val="22"/>
          <w:szCs w:val="22"/>
        </w:rPr>
        <w:t>he board r</w:t>
      </w:r>
      <w:r w:rsidR="002B09EB">
        <w:rPr>
          <w:spacing w:val="-4"/>
          <w:sz w:val="22"/>
          <w:szCs w:val="22"/>
        </w:rPr>
        <w:t xml:space="preserve">egularly reviews and approves the </w:t>
      </w:r>
      <w:r>
        <w:rPr>
          <w:spacing w:val="-4"/>
          <w:sz w:val="22"/>
          <w:szCs w:val="22"/>
        </w:rPr>
        <w:t>hospital</w:t>
      </w:r>
      <w:r w:rsidR="002B09EB">
        <w:rPr>
          <w:spacing w:val="-4"/>
          <w:sz w:val="22"/>
          <w:szCs w:val="22"/>
        </w:rPr>
        <w:t xml:space="preserve">’s compliance plans, Form 990 filings and </w:t>
      </w:r>
      <w:r>
        <w:rPr>
          <w:spacing w:val="-4"/>
          <w:sz w:val="22"/>
          <w:szCs w:val="22"/>
        </w:rPr>
        <w:t>its</w:t>
      </w:r>
      <w:r w:rsidR="002B09EB">
        <w:rPr>
          <w:spacing w:val="-4"/>
          <w:sz w:val="22"/>
          <w:szCs w:val="22"/>
        </w:rPr>
        <w:t xml:space="preserve"> community health needs assessment reports</w:t>
      </w:r>
      <w:r>
        <w:rPr>
          <w:spacing w:val="-4"/>
          <w:sz w:val="22"/>
          <w:szCs w:val="22"/>
        </w:rPr>
        <w:t>.</w:t>
      </w:r>
    </w:p>
    <w:p w14:paraId="3B631DDE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DF" w14:textId="77777777"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Planning</w:t>
      </w:r>
    </w:p>
    <w:p w14:paraId="3B631DE0" w14:textId="77777777" w:rsidR="00891643" w:rsidRPr="003C53A9" w:rsidRDefault="00891643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s</w:t>
      </w:r>
      <w:r w:rsidR="002B09EB">
        <w:rPr>
          <w:spacing w:val="-4"/>
          <w:sz w:val="22"/>
          <w:szCs w:val="22"/>
        </w:rPr>
        <w:t>ets the strategic</w:t>
      </w:r>
      <w:r w:rsidR="008F6A89">
        <w:rPr>
          <w:spacing w:val="-4"/>
          <w:sz w:val="22"/>
          <w:szCs w:val="22"/>
        </w:rPr>
        <w:t xml:space="preserve"> vision and </w:t>
      </w:r>
      <w:r w:rsidR="002B09EB">
        <w:rPr>
          <w:spacing w:val="-4"/>
          <w:sz w:val="22"/>
          <w:szCs w:val="22"/>
        </w:rPr>
        <w:t xml:space="preserve">direction for the </w:t>
      </w:r>
      <w:r w:rsidR="008F6A89">
        <w:rPr>
          <w:spacing w:val="-4"/>
          <w:sz w:val="22"/>
          <w:szCs w:val="22"/>
        </w:rPr>
        <w:t>hospital</w:t>
      </w:r>
      <w:r>
        <w:rPr>
          <w:spacing w:val="-4"/>
          <w:sz w:val="22"/>
          <w:szCs w:val="22"/>
        </w:rPr>
        <w:t xml:space="preserve">, </w:t>
      </w:r>
      <w:r w:rsidR="008F6A89">
        <w:rPr>
          <w:spacing w:val="-4"/>
          <w:sz w:val="22"/>
          <w:szCs w:val="22"/>
        </w:rPr>
        <w:t>e</w:t>
      </w:r>
      <w:r w:rsidR="008F6A89" w:rsidRPr="003C53A9">
        <w:rPr>
          <w:spacing w:val="-4"/>
          <w:sz w:val="22"/>
          <w:szCs w:val="22"/>
        </w:rPr>
        <w:t>nsures effective organizational planning</w:t>
      </w:r>
      <w:r w:rsidR="008F6A89">
        <w:rPr>
          <w:spacing w:val="-4"/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monitors</w:t>
      </w:r>
      <w:r w:rsidRPr="003C53A9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implementation, </w:t>
      </w:r>
      <w:r>
        <w:rPr>
          <w:spacing w:val="-4"/>
          <w:sz w:val="22"/>
          <w:szCs w:val="22"/>
        </w:rPr>
        <w:lastRenderedPageBreak/>
        <w:t xml:space="preserve">progress and achievement </w:t>
      </w:r>
      <w:r w:rsidRPr="003C53A9">
        <w:rPr>
          <w:spacing w:val="-4"/>
          <w:sz w:val="22"/>
          <w:szCs w:val="22"/>
        </w:rPr>
        <w:t xml:space="preserve">of </w:t>
      </w:r>
      <w:r>
        <w:rPr>
          <w:spacing w:val="-4"/>
          <w:sz w:val="22"/>
          <w:szCs w:val="22"/>
        </w:rPr>
        <w:t>plan</w:t>
      </w:r>
      <w:r w:rsidRPr="003C53A9">
        <w:rPr>
          <w:spacing w:val="-4"/>
          <w:sz w:val="22"/>
          <w:szCs w:val="22"/>
        </w:rPr>
        <w:t xml:space="preserve"> goals</w:t>
      </w:r>
      <w:r>
        <w:rPr>
          <w:spacing w:val="-4"/>
          <w:sz w:val="22"/>
          <w:szCs w:val="22"/>
        </w:rPr>
        <w:t>, and e</w:t>
      </w:r>
      <w:r w:rsidRPr="003C53A9">
        <w:rPr>
          <w:spacing w:val="-4"/>
          <w:sz w:val="22"/>
          <w:szCs w:val="22"/>
        </w:rPr>
        <w:t xml:space="preserve">nsures </w:t>
      </w:r>
      <w:r>
        <w:rPr>
          <w:spacing w:val="-4"/>
          <w:sz w:val="22"/>
          <w:szCs w:val="22"/>
        </w:rPr>
        <w:t xml:space="preserve">that the hospital’s </w:t>
      </w:r>
      <w:r w:rsidRPr="003C53A9">
        <w:rPr>
          <w:spacing w:val="-4"/>
          <w:sz w:val="22"/>
          <w:szCs w:val="22"/>
        </w:rPr>
        <w:t xml:space="preserve">long-range </w:t>
      </w:r>
      <w:r>
        <w:rPr>
          <w:spacing w:val="-4"/>
          <w:sz w:val="22"/>
          <w:szCs w:val="22"/>
        </w:rPr>
        <w:t xml:space="preserve">strategic </w:t>
      </w:r>
      <w:r w:rsidRPr="003C53A9">
        <w:rPr>
          <w:spacing w:val="-4"/>
          <w:sz w:val="22"/>
          <w:szCs w:val="22"/>
        </w:rPr>
        <w:t xml:space="preserve">plan is reviewed regularly to assess </w:t>
      </w:r>
      <w:r w:rsidR="008F6A89">
        <w:rPr>
          <w:spacing w:val="-4"/>
          <w:sz w:val="22"/>
          <w:szCs w:val="22"/>
        </w:rPr>
        <w:t>the organization’s</w:t>
      </w:r>
      <w:r w:rsidRPr="003C53A9">
        <w:rPr>
          <w:spacing w:val="-4"/>
          <w:sz w:val="22"/>
          <w:szCs w:val="22"/>
        </w:rPr>
        <w:t xml:space="preserve"> </w:t>
      </w:r>
      <w:r w:rsidR="008F6A89">
        <w:rPr>
          <w:spacing w:val="-4"/>
          <w:sz w:val="22"/>
          <w:szCs w:val="22"/>
        </w:rPr>
        <w:t xml:space="preserve">ability to meet goals and objectives and further </w:t>
      </w:r>
      <w:r w:rsidR="002C6628">
        <w:rPr>
          <w:spacing w:val="-4"/>
          <w:sz w:val="22"/>
          <w:szCs w:val="22"/>
        </w:rPr>
        <w:t>the</w:t>
      </w:r>
      <w:r w:rsidR="008F6A89">
        <w:rPr>
          <w:spacing w:val="-4"/>
          <w:sz w:val="22"/>
          <w:szCs w:val="22"/>
        </w:rPr>
        <w:t xml:space="preserve"> </w:t>
      </w:r>
      <w:r w:rsidRPr="003C53A9">
        <w:rPr>
          <w:spacing w:val="-4"/>
          <w:sz w:val="22"/>
          <w:szCs w:val="22"/>
        </w:rPr>
        <w:t>mission</w:t>
      </w:r>
      <w:r w:rsidR="008F6A89">
        <w:rPr>
          <w:spacing w:val="-4"/>
          <w:sz w:val="22"/>
          <w:szCs w:val="22"/>
        </w:rPr>
        <w:t>.</w:t>
      </w:r>
    </w:p>
    <w:p w14:paraId="3B631DE1" w14:textId="77777777" w:rsidR="008F6A89" w:rsidRPr="003C53A9" w:rsidRDefault="008F6A8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 w:rsidRPr="003C53A9">
        <w:rPr>
          <w:spacing w:val="-4"/>
          <w:sz w:val="22"/>
          <w:szCs w:val="22"/>
        </w:rPr>
        <w:t xml:space="preserve">pproves long-term plans for development, expansion, modernization and replacement of the </w:t>
      </w:r>
      <w:r w:rsidR="002B09EB">
        <w:rPr>
          <w:spacing w:val="-4"/>
          <w:sz w:val="22"/>
          <w:szCs w:val="22"/>
        </w:rPr>
        <w:t>hospital</w:t>
      </w:r>
      <w:r w:rsidR="002B09EB" w:rsidRPr="003C53A9">
        <w:rPr>
          <w:spacing w:val="-4"/>
          <w:sz w:val="22"/>
          <w:szCs w:val="22"/>
        </w:rPr>
        <w:t>’s facilities, major equipment and other tangible assets</w:t>
      </w:r>
      <w:r>
        <w:rPr>
          <w:spacing w:val="-4"/>
          <w:sz w:val="22"/>
          <w:szCs w:val="22"/>
        </w:rPr>
        <w:t xml:space="preserve"> and a</w:t>
      </w:r>
      <w:r w:rsidR="002B09EB" w:rsidRPr="003C53A9">
        <w:rPr>
          <w:spacing w:val="-4"/>
          <w:sz w:val="22"/>
          <w:szCs w:val="22"/>
        </w:rPr>
        <w:t>pproves the acquisition, sale and lease of real property</w:t>
      </w:r>
      <w:r>
        <w:rPr>
          <w:spacing w:val="-4"/>
          <w:sz w:val="22"/>
          <w:szCs w:val="22"/>
        </w:rPr>
        <w:t>.  The board also assesses and approves plans for acquisitions, mergers, affiliations and other partnerships.</w:t>
      </w:r>
    </w:p>
    <w:p w14:paraId="3B631DE2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E3" w14:textId="77777777" w:rsidR="002B09EB" w:rsidRPr="003C53A9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3C53A9">
        <w:rPr>
          <w:b/>
          <w:spacing w:val="-4"/>
          <w:sz w:val="22"/>
          <w:szCs w:val="22"/>
        </w:rPr>
        <w:t>Programs and Services</w:t>
      </w:r>
    </w:p>
    <w:p w14:paraId="3B631DE4" w14:textId="77777777" w:rsidR="002B09EB" w:rsidRPr="003C53A9" w:rsidRDefault="008F6A89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The board a</w:t>
      </w:r>
      <w:r w:rsidR="002B09EB">
        <w:rPr>
          <w:spacing w:val="-4"/>
          <w:sz w:val="22"/>
          <w:szCs w:val="22"/>
        </w:rPr>
        <w:t>pprov</w:t>
      </w:r>
      <w:r>
        <w:rPr>
          <w:spacing w:val="-4"/>
          <w:sz w:val="22"/>
          <w:szCs w:val="22"/>
        </w:rPr>
        <w:t>es</w:t>
      </w:r>
      <w:r w:rsidR="002B09EB" w:rsidRPr="003C53A9">
        <w:rPr>
          <w:spacing w:val="-4"/>
          <w:sz w:val="22"/>
          <w:szCs w:val="22"/>
        </w:rPr>
        <w:t xml:space="preserve"> long-range plans for development of </w:t>
      </w:r>
      <w:r>
        <w:rPr>
          <w:spacing w:val="-4"/>
          <w:sz w:val="22"/>
          <w:szCs w:val="22"/>
        </w:rPr>
        <w:t xml:space="preserve">hospital </w:t>
      </w:r>
      <w:r w:rsidR="002B09EB" w:rsidRPr="003C53A9">
        <w:rPr>
          <w:spacing w:val="-4"/>
          <w:sz w:val="22"/>
          <w:szCs w:val="22"/>
        </w:rPr>
        <w:t>programs and services</w:t>
      </w:r>
      <w:r>
        <w:rPr>
          <w:spacing w:val="-4"/>
          <w:sz w:val="22"/>
          <w:szCs w:val="22"/>
        </w:rPr>
        <w:t>, p</w:t>
      </w:r>
      <w:r w:rsidR="002B09EB">
        <w:rPr>
          <w:spacing w:val="-4"/>
          <w:sz w:val="22"/>
          <w:szCs w:val="22"/>
        </w:rPr>
        <w:t>rovid</w:t>
      </w:r>
      <w:r>
        <w:rPr>
          <w:spacing w:val="-4"/>
          <w:sz w:val="22"/>
          <w:szCs w:val="22"/>
        </w:rPr>
        <w:t>es</w:t>
      </w:r>
      <w:r w:rsidR="002B09EB" w:rsidRPr="003C53A9">
        <w:rPr>
          <w:spacing w:val="-4"/>
          <w:sz w:val="22"/>
          <w:szCs w:val="22"/>
        </w:rPr>
        <w:t xml:space="preserve"> counsel to the CEO in the implementation of program and service plans</w:t>
      </w:r>
      <w:r>
        <w:rPr>
          <w:spacing w:val="-4"/>
          <w:sz w:val="22"/>
          <w:szCs w:val="22"/>
        </w:rPr>
        <w:t>, m</w:t>
      </w:r>
      <w:r w:rsidR="002B09EB">
        <w:rPr>
          <w:spacing w:val="-4"/>
          <w:sz w:val="22"/>
          <w:szCs w:val="22"/>
        </w:rPr>
        <w:t>onitor</w:t>
      </w:r>
      <w:r>
        <w:rPr>
          <w:spacing w:val="-4"/>
          <w:sz w:val="22"/>
          <w:szCs w:val="22"/>
        </w:rPr>
        <w:t>s</w:t>
      </w:r>
      <w:r w:rsidR="002B09EB">
        <w:rPr>
          <w:spacing w:val="-4"/>
          <w:sz w:val="22"/>
          <w:szCs w:val="22"/>
        </w:rPr>
        <w:t xml:space="preserve"> progress and </w:t>
      </w:r>
      <w:r w:rsidR="007E6B64">
        <w:rPr>
          <w:spacing w:val="-4"/>
          <w:sz w:val="22"/>
          <w:szCs w:val="22"/>
        </w:rPr>
        <w:t>evaluates</w:t>
      </w:r>
      <w:r w:rsidR="002B09EB" w:rsidRPr="003C53A9">
        <w:rPr>
          <w:spacing w:val="-4"/>
          <w:sz w:val="22"/>
          <w:szCs w:val="22"/>
        </w:rPr>
        <w:t xml:space="preserve"> </w:t>
      </w:r>
      <w:r w:rsidR="002B09EB">
        <w:rPr>
          <w:spacing w:val="-4"/>
          <w:sz w:val="22"/>
          <w:szCs w:val="22"/>
        </w:rPr>
        <w:t xml:space="preserve">program and service </w:t>
      </w:r>
      <w:r w:rsidR="002B09EB" w:rsidRPr="003C53A9">
        <w:rPr>
          <w:spacing w:val="-4"/>
          <w:sz w:val="22"/>
          <w:szCs w:val="22"/>
        </w:rPr>
        <w:t xml:space="preserve">results </w:t>
      </w:r>
      <w:r w:rsidR="002B09EB">
        <w:rPr>
          <w:spacing w:val="-4"/>
          <w:sz w:val="22"/>
          <w:szCs w:val="22"/>
        </w:rPr>
        <w:t>based on</w:t>
      </w:r>
      <w:r w:rsidR="002B09EB" w:rsidRPr="003C53A9">
        <w:rPr>
          <w:spacing w:val="-4"/>
          <w:sz w:val="22"/>
          <w:szCs w:val="22"/>
        </w:rPr>
        <w:t xml:space="preserve"> established </w:t>
      </w:r>
      <w:r w:rsidR="002B09EB">
        <w:rPr>
          <w:spacing w:val="-4"/>
          <w:sz w:val="22"/>
          <w:szCs w:val="22"/>
        </w:rPr>
        <w:t xml:space="preserve">goals and </w:t>
      </w:r>
      <w:r w:rsidR="002B09EB" w:rsidRPr="003C53A9">
        <w:rPr>
          <w:spacing w:val="-4"/>
          <w:sz w:val="22"/>
          <w:szCs w:val="22"/>
        </w:rPr>
        <w:t>objectives</w:t>
      </w:r>
      <w:r w:rsidR="002B09EB">
        <w:rPr>
          <w:spacing w:val="-4"/>
          <w:sz w:val="22"/>
          <w:szCs w:val="22"/>
        </w:rPr>
        <w:t>,</w:t>
      </w:r>
      <w:r w:rsidR="002B09EB" w:rsidRPr="003C53A9">
        <w:rPr>
          <w:spacing w:val="-4"/>
          <w:sz w:val="22"/>
          <w:szCs w:val="22"/>
        </w:rPr>
        <w:t xml:space="preserve"> and the organization’s mission</w:t>
      </w:r>
      <w:r w:rsidR="002B09EB">
        <w:rPr>
          <w:spacing w:val="-4"/>
          <w:sz w:val="22"/>
          <w:szCs w:val="22"/>
        </w:rPr>
        <w:t xml:space="preserve"> and vision</w:t>
      </w:r>
      <w:r w:rsidR="007E6B64">
        <w:rPr>
          <w:spacing w:val="-4"/>
          <w:sz w:val="22"/>
          <w:szCs w:val="22"/>
        </w:rPr>
        <w:t>.</w:t>
      </w:r>
    </w:p>
    <w:p w14:paraId="3B631DE5" w14:textId="77777777" w:rsidR="002C6628" w:rsidRDefault="002C6628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E6" w14:textId="77777777" w:rsidR="002B09EB" w:rsidRPr="00FD6DB1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  <w:r w:rsidRPr="00FD6DB1">
        <w:rPr>
          <w:b/>
          <w:spacing w:val="-4"/>
          <w:sz w:val="22"/>
          <w:szCs w:val="22"/>
        </w:rPr>
        <w:t>Community</w:t>
      </w:r>
    </w:p>
    <w:p w14:paraId="3B631DE7" w14:textId="77777777" w:rsidR="002B09EB" w:rsidRDefault="00D3539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lastRenderedPageBreak/>
        <w:t xml:space="preserve">The board is responsible for ensuring the hospital’s commitment to community benefit and community health.  It oversees </w:t>
      </w:r>
      <w:r w:rsidR="002B09EB">
        <w:rPr>
          <w:spacing w:val="-4"/>
          <w:sz w:val="22"/>
          <w:szCs w:val="22"/>
        </w:rPr>
        <w:t>conduct of community health needs assessments, identification of health needs, approval of initiatives to address health needs and allocation of resources to support implementation of those initiatives</w:t>
      </w:r>
      <w:r>
        <w:rPr>
          <w:spacing w:val="-4"/>
          <w:sz w:val="22"/>
          <w:szCs w:val="22"/>
        </w:rPr>
        <w:t>.  The board also ensures community health needs assessment reports are made readily available to the public and</w:t>
      </w:r>
      <w:r w:rsidR="00EC2F6A">
        <w:rPr>
          <w:spacing w:val="-4"/>
          <w:sz w:val="22"/>
          <w:szCs w:val="22"/>
        </w:rPr>
        <w:t xml:space="preserve"> that</w:t>
      </w:r>
      <w:r>
        <w:rPr>
          <w:spacing w:val="-4"/>
          <w:sz w:val="22"/>
          <w:szCs w:val="22"/>
        </w:rPr>
        <w:t xml:space="preserve"> the hospital’s community benefits are</w:t>
      </w:r>
      <w:r w:rsidR="00EC2F6A">
        <w:rPr>
          <w:spacing w:val="-4"/>
          <w:sz w:val="22"/>
          <w:szCs w:val="22"/>
        </w:rPr>
        <w:t xml:space="preserve"> also well-</w:t>
      </w:r>
      <w:r>
        <w:rPr>
          <w:spacing w:val="-4"/>
          <w:sz w:val="22"/>
          <w:szCs w:val="22"/>
        </w:rPr>
        <w:t>communicated</w:t>
      </w:r>
      <w:r w:rsidR="00EC2F6A">
        <w:rPr>
          <w:spacing w:val="-4"/>
          <w:sz w:val="22"/>
          <w:szCs w:val="22"/>
        </w:rPr>
        <w:t>.</w:t>
      </w:r>
    </w:p>
    <w:p w14:paraId="3B631DE8" w14:textId="77777777" w:rsidR="00BC063F" w:rsidRDefault="00BC063F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b/>
          <w:spacing w:val="-4"/>
          <w:sz w:val="22"/>
          <w:szCs w:val="22"/>
        </w:rPr>
      </w:pPr>
    </w:p>
    <w:p w14:paraId="3B631DE9" w14:textId="77777777" w:rsidR="002B09EB" w:rsidRPr="00EE6367" w:rsidRDefault="002B09EB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pacing w:val="-4"/>
          <w:sz w:val="22"/>
          <w:szCs w:val="22"/>
        </w:rPr>
      </w:pPr>
      <w:r w:rsidRPr="00EE6367">
        <w:rPr>
          <w:b/>
          <w:spacing w:val="-4"/>
          <w:sz w:val="22"/>
          <w:szCs w:val="22"/>
        </w:rPr>
        <w:t>External Relationships</w:t>
      </w:r>
    </w:p>
    <w:p w14:paraId="3B631DEA" w14:textId="77777777" w:rsidR="002B09EB" w:rsidRDefault="00801F91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>Board members must stay</w:t>
      </w:r>
      <w:r w:rsidR="002B09EB" w:rsidRPr="003C53A9">
        <w:rPr>
          <w:sz w:val="22"/>
          <w:szCs w:val="22"/>
        </w:rPr>
        <w:t xml:space="preserve"> well informed about public policy issues and decisions</w:t>
      </w:r>
      <w:r w:rsidR="002B09EB">
        <w:rPr>
          <w:sz w:val="22"/>
          <w:szCs w:val="22"/>
        </w:rPr>
        <w:t>,</w:t>
      </w:r>
      <w:r w:rsidR="002B09EB" w:rsidRPr="003C53A9">
        <w:rPr>
          <w:sz w:val="22"/>
          <w:szCs w:val="22"/>
        </w:rPr>
        <w:t xml:space="preserve"> and assess</w:t>
      </w:r>
      <w:r w:rsidR="002B09EB">
        <w:rPr>
          <w:sz w:val="22"/>
          <w:szCs w:val="22"/>
        </w:rPr>
        <w:t xml:space="preserve"> possible effect</w:t>
      </w:r>
      <w:r>
        <w:rPr>
          <w:sz w:val="22"/>
          <w:szCs w:val="22"/>
        </w:rPr>
        <w:t>s</w:t>
      </w:r>
      <w:r w:rsidR="002B09EB" w:rsidRPr="003C53A9">
        <w:rPr>
          <w:sz w:val="22"/>
          <w:szCs w:val="22"/>
        </w:rPr>
        <w:t xml:space="preserve"> on the </w:t>
      </w:r>
      <w:r>
        <w:rPr>
          <w:sz w:val="22"/>
          <w:szCs w:val="22"/>
        </w:rPr>
        <w:t>hospital.  Board members need to p</w:t>
      </w:r>
      <w:r w:rsidR="002B09EB" w:rsidRPr="003C53A9">
        <w:rPr>
          <w:sz w:val="22"/>
          <w:szCs w:val="22"/>
        </w:rPr>
        <w:t>articipate in ongoing relationships with various segments of the public</w:t>
      </w:r>
      <w:r>
        <w:rPr>
          <w:sz w:val="22"/>
          <w:szCs w:val="22"/>
        </w:rPr>
        <w:t xml:space="preserve"> and serve</w:t>
      </w:r>
      <w:r w:rsidR="002B09EB" w:rsidRPr="003C53A9">
        <w:rPr>
          <w:sz w:val="22"/>
          <w:szCs w:val="22"/>
        </w:rPr>
        <w:t xml:space="preserve"> as an advocate, educator and ambassador on behalf of </w:t>
      </w:r>
      <w:r w:rsidR="002B09EB">
        <w:rPr>
          <w:sz w:val="22"/>
          <w:szCs w:val="22"/>
        </w:rPr>
        <w:t>the hospital</w:t>
      </w:r>
      <w:r>
        <w:rPr>
          <w:sz w:val="22"/>
          <w:szCs w:val="22"/>
        </w:rPr>
        <w:t>, communicating</w:t>
      </w:r>
      <w:r w:rsidR="002B09EB" w:rsidRPr="003C53A9">
        <w:rPr>
          <w:sz w:val="22"/>
          <w:szCs w:val="22"/>
        </w:rPr>
        <w:t xml:space="preserve"> with local business, industry, and professional and civic organizations</w:t>
      </w:r>
      <w:r>
        <w:rPr>
          <w:sz w:val="22"/>
          <w:szCs w:val="22"/>
        </w:rPr>
        <w:t>.  The board also a</w:t>
      </w:r>
      <w:r w:rsidR="002B09EB" w:rsidRPr="003C53A9">
        <w:rPr>
          <w:sz w:val="22"/>
          <w:szCs w:val="22"/>
        </w:rPr>
        <w:t>ct</w:t>
      </w:r>
      <w:r>
        <w:rPr>
          <w:sz w:val="22"/>
          <w:szCs w:val="22"/>
        </w:rPr>
        <w:t>s</w:t>
      </w:r>
      <w:r w:rsidR="002B09EB" w:rsidRPr="003C53A9">
        <w:rPr>
          <w:sz w:val="22"/>
          <w:szCs w:val="22"/>
        </w:rPr>
        <w:t xml:space="preserve"> as </w:t>
      </w:r>
      <w:r w:rsidR="002B09EB">
        <w:rPr>
          <w:sz w:val="22"/>
          <w:szCs w:val="22"/>
        </w:rPr>
        <w:t xml:space="preserve">an advocate for the hospital </w:t>
      </w:r>
      <w:r>
        <w:rPr>
          <w:sz w:val="22"/>
          <w:szCs w:val="22"/>
        </w:rPr>
        <w:t>with</w:t>
      </w:r>
      <w:r w:rsidR="002B09EB" w:rsidRPr="003C53A9">
        <w:rPr>
          <w:sz w:val="22"/>
          <w:szCs w:val="22"/>
        </w:rPr>
        <w:t xml:space="preserve"> local, state and federal government representatives and agencies</w:t>
      </w:r>
      <w:r>
        <w:rPr>
          <w:sz w:val="22"/>
          <w:szCs w:val="22"/>
        </w:rPr>
        <w:t>.</w:t>
      </w:r>
    </w:p>
    <w:p w14:paraId="3B631DEB" w14:textId="77777777" w:rsidR="007953A1" w:rsidRDefault="007953A1" w:rsidP="00615476">
      <w:pPr>
        <w:overflowPunct w:val="0"/>
        <w:autoSpaceDE w:val="0"/>
        <w:autoSpaceDN w:val="0"/>
        <w:adjustRightInd w:val="0"/>
        <w:spacing w:after="120" w:line="264" w:lineRule="auto"/>
        <w:textAlignment w:val="baseline"/>
        <w:rPr>
          <w:sz w:val="22"/>
          <w:szCs w:val="22"/>
        </w:rPr>
      </w:pPr>
    </w:p>
    <w:p w14:paraId="3B631DEC" w14:textId="77777777" w:rsidR="007953A1" w:rsidRPr="001004F1" w:rsidRDefault="007953A1" w:rsidP="00615476">
      <w:pPr>
        <w:pStyle w:val="ListParagraph"/>
        <w:pBdr>
          <w:bottom w:val="single" w:sz="6" w:space="1" w:color="auto"/>
        </w:pBdr>
        <w:spacing w:after="120" w:line="264" w:lineRule="auto"/>
        <w:ind w:left="0"/>
        <w:contextualSpacing w:val="0"/>
        <w:rPr>
          <w:b/>
          <w:spacing w:val="-4"/>
          <w:sz w:val="28"/>
          <w:szCs w:val="22"/>
        </w:rPr>
      </w:pPr>
      <w:r w:rsidRPr="001004F1">
        <w:rPr>
          <w:b/>
          <w:spacing w:val="-4"/>
          <w:sz w:val="28"/>
        </w:rPr>
        <w:lastRenderedPageBreak/>
        <w:t xml:space="preserve">Trustee </w:t>
      </w:r>
      <w:r w:rsidR="00315F0E" w:rsidRPr="001004F1">
        <w:rPr>
          <w:b/>
          <w:spacing w:val="-4"/>
          <w:sz w:val="28"/>
        </w:rPr>
        <w:t>Qualifications</w:t>
      </w:r>
    </w:p>
    <w:p w14:paraId="3B631DED" w14:textId="77777777" w:rsidR="000426D8" w:rsidRDefault="000426D8" w:rsidP="00615476">
      <w:pPr>
        <w:spacing w:after="120" w:line="264" w:lineRule="auto"/>
        <w:rPr>
          <w:sz w:val="22"/>
          <w:szCs w:val="22"/>
        </w:rPr>
      </w:pPr>
      <w:r w:rsidRPr="000426D8">
        <w:rPr>
          <w:sz w:val="22"/>
          <w:szCs w:val="22"/>
        </w:rPr>
        <w:t xml:space="preserve">Trustees must possess the </w:t>
      </w:r>
      <w:r w:rsidR="000633E3">
        <w:rPr>
          <w:sz w:val="22"/>
          <w:szCs w:val="22"/>
        </w:rPr>
        <w:t xml:space="preserve">leadership skills and </w:t>
      </w:r>
      <w:r w:rsidRPr="000426D8">
        <w:rPr>
          <w:sz w:val="22"/>
          <w:szCs w:val="22"/>
        </w:rPr>
        <w:t>expertise required to ensure the hospital’s achievement of its vision and fulfillment of its mission.  Highly qualified board candidates will possess the following experience and personal attributes:</w:t>
      </w:r>
    </w:p>
    <w:p w14:paraId="3B631DEE" w14:textId="77777777" w:rsidR="007953A1" w:rsidRPr="00B85417" w:rsidRDefault="007953A1" w:rsidP="00615476">
      <w:pPr>
        <w:pStyle w:val="ListParagraph"/>
        <w:numPr>
          <w:ilvl w:val="0"/>
          <w:numId w:val="14"/>
        </w:numPr>
        <w:spacing w:after="120" w:line="264" w:lineRule="auto"/>
        <w:contextualSpacing w:val="0"/>
        <w:rPr>
          <w:sz w:val="22"/>
          <w:szCs w:val="22"/>
        </w:rPr>
      </w:pPr>
      <w:r w:rsidRPr="00B85417">
        <w:rPr>
          <w:sz w:val="22"/>
          <w:szCs w:val="22"/>
        </w:rPr>
        <w:t>Understanding and willingness to adhere to the fiduciary duties of trusteeship, including freedom from unresolvable conflict</w:t>
      </w:r>
      <w:r w:rsidR="000633E3">
        <w:rPr>
          <w:sz w:val="22"/>
          <w:szCs w:val="22"/>
        </w:rPr>
        <w:t>s of interest</w:t>
      </w:r>
    </w:p>
    <w:p w14:paraId="3B631DEF" w14:textId="77777777" w:rsidR="007953A1" w:rsidRPr="00B85417" w:rsidRDefault="007953A1" w:rsidP="00615476">
      <w:pPr>
        <w:numPr>
          <w:ilvl w:val="0"/>
          <w:numId w:val="12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>Commitment to the hospital</w:t>
      </w:r>
      <w:r w:rsidR="000633E3">
        <w:rPr>
          <w:sz w:val="22"/>
          <w:szCs w:val="22"/>
        </w:rPr>
        <w:t xml:space="preserve">, </w:t>
      </w:r>
      <w:r w:rsidRPr="00B85417">
        <w:rPr>
          <w:sz w:val="22"/>
          <w:szCs w:val="22"/>
        </w:rPr>
        <w:t xml:space="preserve">board and fulfillment of </w:t>
      </w:r>
      <w:r w:rsidR="000633E3">
        <w:rPr>
          <w:sz w:val="22"/>
          <w:szCs w:val="22"/>
        </w:rPr>
        <w:t>the</w:t>
      </w:r>
      <w:r w:rsidRPr="00B85417">
        <w:rPr>
          <w:sz w:val="22"/>
          <w:szCs w:val="22"/>
        </w:rPr>
        <w:t xml:space="preserve"> mission</w:t>
      </w:r>
      <w:r w:rsidR="000633E3">
        <w:rPr>
          <w:sz w:val="22"/>
          <w:szCs w:val="22"/>
        </w:rPr>
        <w:t xml:space="preserve"> and vision;</w:t>
      </w:r>
      <w:r w:rsidRPr="00B85417">
        <w:rPr>
          <w:sz w:val="22"/>
          <w:szCs w:val="22"/>
        </w:rPr>
        <w:t xml:space="preserve"> including a willingness to limit other obligations to ensure availability to devote the time needed to the hospital board’s responsibilities</w:t>
      </w:r>
    </w:p>
    <w:p w14:paraId="3B631DF0" w14:textId="77777777"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="007953A1" w:rsidRPr="00B85417">
        <w:rPr>
          <w:sz w:val="22"/>
          <w:szCs w:val="22"/>
        </w:rPr>
        <w:t>ntegrity and moral ethics, confidentiality, strong personal and professional reputation, a</w:t>
      </w:r>
      <w:r w:rsidR="00B85417" w:rsidRPr="00B85417">
        <w:rPr>
          <w:sz w:val="22"/>
          <w:szCs w:val="22"/>
        </w:rPr>
        <w:t>nd commitment to the community</w:t>
      </w:r>
    </w:p>
    <w:p w14:paraId="3B631DF1" w14:textId="77777777" w:rsidR="007953A1" w:rsidRPr="00B85417" w:rsidRDefault="000633E3" w:rsidP="00615476">
      <w:pPr>
        <w:numPr>
          <w:ilvl w:val="0"/>
          <w:numId w:val="13"/>
        </w:numPr>
        <w:tabs>
          <w:tab w:val="left" w:pos="270"/>
        </w:tabs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Demonstration of</w:t>
      </w:r>
      <w:r w:rsidR="007953A1" w:rsidRPr="00B85417">
        <w:rPr>
          <w:sz w:val="22"/>
          <w:szCs w:val="22"/>
        </w:rPr>
        <w:t xml:space="preserve"> strategic and visionary thinking with a focus on goals and outcomes</w:t>
      </w:r>
    </w:p>
    <w:p w14:paraId="3B631DF2" w14:textId="77777777"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t>E</w:t>
      </w:r>
      <w:r w:rsidR="007953A1" w:rsidRPr="00B85417">
        <w:rPr>
          <w:sz w:val="22"/>
          <w:szCs w:val="22"/>
        </w:rPr>
        <w:t xml:space="preserve">xperience, expertise or competency that will contribute value to </w:t>
      </w:r>
      <w:r w:rsidR="00B85417" w:rsidRPr="00B85417">
        <w:rPr>
          <w:sz w:val="22"/>
          <w:szCs w:val="22"/>
        </w:rPr>
        <w:t>the board’s leadership capacity</w:t>
      </w:r>
      <w:r w:rsidR="007953A1" w:rsidRPr="00B85417">
        <w:rPr>
          <w:sz w:val="22"/>
          <w:szCs w:val="22"/>
        </w:rPr>
        <w:t xml:space="preserve">  </w:t>
      </w:r>
    </w:p>
    <w:p w14:paraId="3B631DF3" w14:textId="77777777" w:rsidR="007953A1" w:rsidRPr="00B85417" w:rsidRDefault="00A34CCE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I</w:t>
      </w:r>
      <w:r w:rsidR="007953A1" w:rsidRPr="00B85417">
        <w:rPr>
          <w:sz w:val="22"/>
          <w:szCs w:val="22"/>
        </w:rPr>
        <w:t>nformed and knowledgeable, keen intellect and sense of inquiry, coupled with a willingness to engage</w:t>
      </w:r>
      <w:r w:rsidR="000633E3">
        <w:rPr>
          <w:sz w:val="22"/>
          <w:szCs w:val="22"/>
        </w:rPr>
        <w:t xml:space="preserve"> in constructive confrontation, ask</w:t>
      </w:r>
      <w:r w:rsidR="007953A1" w:rsidRPr="00B85417">
        <w:rPr>
          <w:sz w:val="22"/>
          <w:szCs w:val="22"/>
        </w:rPr>
        <w:t xml:space="preserve"> difficult questions a</w:t>
      </w:r>
      <w:r w:rsidR="000633E3">
        <w:rPr>
          <w:sz w:val="22"/>
          <w:szCs w:val="22"/>
        </w:rPr>
        <w:t>nd make</w:t>
      </w:r>
      <w:r w:rsidR="00B85417" w:rsidRPr="00B85417">
        <w:rPr>
          <w:sz w:val="22"/>
          <w:szCs w:val="22"/>
        </w:rPr>
        <w:t xml:space="preserve"> challenging decisions</w:t>
      </w:r>
    </w:p>
    <w:p w14:paraId="3B631DF4" w14:textId="77777777" w:rsidR="007953A1" w:rsidRPr="00B85417" w:rsidRDefault="007953A1" w:rsidP="006154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>Strong communication skills and ability to establish collaborative worki</w:t>
      </w:r>
      <w:r w:rsidR="00B85417" w:rsidRPr="00B85417">
        <w:rPr>
          <w:sz w:val="22"/>
          <w:szCs w:val="22"/>
        </w:rPr>
        <w:t>ng relationships</w:t>
      </w:r>
    </w:p>
    <w:p w14:paraId="5449295D" w14:textId="68EBBAA9" w:rsidR="001E3A76" w:rsidRPr="00EF2AAC" w:rsidRDefault="00B85417" w:rsidP="001E3A76">
      <w:pPr>
        <w:numPr>
          <w:ilvl w:val="0"/>
          <w:numId w:val="13"/>
        </w:numPr>
        <w:spacing w:after="120" w:line="264" w:lineRule="auto"/>
        <w:rPr>
          <w:sz w:val="22"/>
          <w:szCs w:val="22"/>
        </w:rPr>
      </w:pPr>
      <w:r w:rsidRPr="00B85417">
        <w:rPr>
          <w:sz w:val="22"/>
          <w:szCs w:val="22"/>
        </w:rPr>
        <w:t xml:space="preserve">Contributes to the board’s diversity, including </w:t>
      </w:r>
      <w:r w:rsidR="000633E3">
        <w:rPr>
          <w:sz w:val="22"/>
          <w:szCs w:val="22"/>
        </w:rPr>
        <w:t xml:space="preserve">age, </w:t>
      </w:r>
      <w:r w:rsidR="007953A1" w:rsidRPr="00B85417">
        <w:rPr>
          <w:sz w:val="22"/>
          <w:szCs w:val="22"/>
        </w:rPr>
        <w:t xml:space="preserve">gender, religion, ethnicity, </w:t>
      </w:r>
      <w:r w:rsidRPr="00B85417">
        <w:rPr>
          <w:sz w:val="22"/>
          <w:szCs w:val="22"/>
        </w:rPr>
        <w:t>skills, experience and knowledge</w:t>
      </w:r>
    </w:p>
    <w:p w14:paraId="3890DD96" w14:textId="77777777" w:rsidR="001E3A76" w:rsidRDefault="001E3A76" w:rsidP="00787184">
      <w:pPr>
        <w:spacing w:after="120" w:line="264" w:lineRule="auto"/>
        <w:jc w:val="center"/>
        <w:rPr>
          <w:sz w:val="22"/>
          <w:szCs w:val="22"/>
        </w:rPr>
      </w:pPr>
    </w:p>
    <w:p w14:paraId="217EEA00" w14:textId="6226CD9E" w:rsidR="00787184" w:rsidRDefault="001E3A76" w:rsidP="00787184">
      <w:pPr>
        <w:spacing w:after="120" w:line="264" w:lineRule="auto"/>
        <w:jc w:val="center"/>
        <w:rPr>
          <w:rFonts w:ascii="Arial" w:hAnsi="Arial" w:cs="Arial"/>
        </w:rPr>
      </w:pPr>
      <w:r w:rsidRPr="00EF2AAC">
        <w:rPr>
          <w:rFonts w:ascii="Arial" w:hAnsi="Arial" w:cs="Arial"/>
          <w:b/>
          <w:bCs/>
          <w:sz w:val="32"/>
          <w:szCs w:val="32"/>
        </w:rPr>
        <w:t>governWell™</w:t>
      </w:r>
      <w:r w:rsidR="002B3F61">
        <w:rPr>
          <w:rFonts w:ascii="Arial" w:hAnsi="Arial" w:cs="Arial"/>
        </w:rPr>
        <w:tab/>
      </w:r>
      <w:r w:rsidR="005F6D6A">
        <w:rPr>
          <w:rFonts w:ascii="Arial" w:hAnsi="Arial" w:cs="Arial"/>
        </w:rPr>
        <w:t xml:space="preserve"> </w:t>
      </w:r>
      <w:hyperlink r:id="rId10" w:history="1">
        <w:r w:rsidR="00787184" w:rsidRPr="00025ECC">
          <w:rPr>
            <w:rStyle w:val="Hyperlink"/>
            <w:rFonts w:ascii="Arial" w:hAnsi="Arial" w:cs="Arial"/>
          </w:rPr>
          <w:t>https://digital.governwell.net/</w:t>
        </w:r>
      </w:hyperlink>
    </w:p>
    <w:p w14:paraId="74C95D7F" w14:textId="49A26842" w:rsidR="001E3A76" w:rsidRPr="00B85417" w:rsidRDefault="005B4A08" w:rsidP="00787184">
      <w:pPr>
        <w:spacing w:after="120" w:line="264" w:lineRule="auto"/>
        <w:jc w:val="center"/>
        <w:rPr>
          <w:sz w:val="22"/>
          <w:szCs w:val="22"/>
        </w:rPr>
      </w:pPr>
      <w:r>
        <w:t xml:space="preserve"> One Mid America Plaza, Floor 3 Oakbrook Terrace, IL 60181 </w:t>
      </w:r>
      <w:r w:rsidR="00EF2AAC">
        <w:t xml:space="preserve">  </w:t>
      </w:r>
      <w:r>
        <w:t>630-613-7580 blorsbach@governwell.net</w:t>
      </w:r>
    </w:p>
    <w:sectPr w:rsidR="001E3A76" w:rsidRPr="00B85417" w:rsidSect="00A34CCE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4C02E" w14:textId="77777777" w:rsidR="00AE0F6A" w:rsidRDefault="00AE0F6A" w:rsidP="00A34CCE">
      <w:r>
        <w:separator/>
      </w:r>
    </w:p>
  </w:endnote>
  <w:endnote w:type="continuationSeparator" w:id="0">
    <w:p w14:paraId="57825DAE" w14:textId="77777777" w:rsidR="00AE0F6A" w:rsidRDefault="00AE0F6A" w:rsidP="00A3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402915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631DFB" w14:textId="149B6378" w:rsidR="00A34CCE" w:rsidRPr="00A34CCE" w:rsidRDefault="00A34CCE">
        <w:pPr>
          <w:pStyle w:val="Footer"/>
          <w:jc w:val="right"/>
          <w:rPr>
            <w:sz w:val="20"/>
          </w:rPr>
        </w:pPr>
        <w:r w:rsidRPr="00A34CCE">
          <w:rPr>
            <w:sz w:val="20"/>
          </w:rPr>
          <w:t xml:space="preserve">Board </w:t>
        </w:r>
        <w:r w:rsidR="006A1B05">
          <w:rPr>
            <w:sz w:val="20"/>
          </w:rPr>
          <w:t xml:space="preserve">Member </w:t>
        </w:r>
        <w:r w:rsidRPr="00A34CCE">
          <w:rPr>
            <w:sz w:val="20"/>
          </w:rPr>
          <w:t>Job Description</w:t>
        </w:r>
        <w:r w:rsidRPr="00A34CCE">
          <w:rPr>
            <w:sz w:val="20"/>
          </w:rPr>
          <w:tab/>
        </w:r>
        <w:r w:rsidRPr="00A34CCE">
          <w:rPr>
            <w:sz w:val="20"/>
          </w:rPr>
          <w:tab/>
        </w:r>
        <w:r w:rsidRPr="00A34CCE">
          <w:rPr>
            <w:sz w:val="20"/>
          </w:rPr>
          <w:fldChar w:fldCharType="begin"/>
        </w:r>
        <w:r w:rsidRPr="00A34CCE">
          <w:rPr>
            <w:sz w:val="20"/>
          </w:rPr>
          <w:instrText xml:space="preserve"> PAGE   \* MERGEFORMAT </w:instrText>
        </w:r>
        <w:r w:rsidRPr="00A34CCE">
          <w:rPr>
            <w:sz w:val="20"/>
          </w:rPr>
          <w:fldChar w:fldCharType="separate"/>
        </w:r>
        <w:r w:rsidR="00F82203">
          <w:rPr>
            <w:noProof/>
            <w:sz w:val="20"/>
          </w:rPr>
          <w:t>2</w:t>
        </w:r>
        <w:r w:rsidRPr="00A34CCE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99904" w14:textId="77777777" w:rsidR="00AE0F6A" w:rsidRDefault="00AE0F6A" w:rsidP="00A34CCE">
      <w:r>
        <w:separator/>
      </w:r>
    </w:p>
  </w:footnote>
  <w:footnote w:type="continuationSeparator" w:id="0">
    <w:p w14:paraId="25D35C5E" w14:textId="77777777" w:rsidR="00AE0F6A" w:rsidRDefault="00AE0F6A" w:rsidP="00A3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396AC6C"/>
    <w:lvl w:ilvl="0">
      <w:numFmt w:val="decimal"/>
      <w:lvlText w:val="*"/>
      <w:lvlJc w:val="left"/>
    </w:lvl>
  </w:abstractNum>
  <w:abstractNum w:abstractNumId="1" w15:restartNumberingAfterBreak="0">
    <w:nsid w:val="01DA2C55"/>
    <w:multiLevelType w:val="hybridMultilevel"/>
    <w:tmpl w:val="CDF23388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22156"/>
    <w:multiLevelType w:val="hybridMultilevel"/>
    <w:tmpl w:val="29B21C5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80B68"/>
    <w:multiLevelType w:val="hybridMultilevel"/>
    <w:tmpl w:val="71204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96BA7"/>
    <w:multiLevelType w:val="hybridMultilevel"/>
    <w:tmpl w:val="47747D4A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258EE"/>
    <w:multiLevelType w:val="hybridMultilevel"/>
    <w:tmpl w:val="1114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A0A4F"/>
    <w:multiLevelType w:val="hybridMultilevel"/>
    <w:tmpl w:val="30547F2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38667066"/>
    <w:multiLevelType w:val="hybridMultilevel"/>
    <w:tmpl w:val="827AFFF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E43A3"/>
    <w:multiLevelType w:val="hybridMultilevel"/>
    <w:tmpl w:val="2CD6649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D7F68"/>
    <w:multiLevelType w:val="hybridMultilevel"/>
    <w:tmpl w:val="3CF887CC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512A"/>
    <w:multiLevelType w:val="hybridMultilevel"/>
    <w:tmpl w:val="E55C8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C601F5"/>
    <w:multiLevelType w:val="hybridMultilevel"/>
    <w:tmpl w:val="906AA2D4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A0CFB"/>
    <w:multiLevelType w:val="hybridMultilevel"/>
    <w:tmpl w:val="4A9A6F2E"/>
    <w:lvl w:ilvl="0" w:tplc="4A54C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2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EB"/>
    <w:rsid w:val="00001F89"/>
    <w:rsid w:val="000426D8"/>
    <w:rsid w:val="000624F0"/>
    <w:rsid w:val="000633E3"/>
    <w:rsid w:val="00096112"/>
    <w:rsid w:val="001004F1"/>
    <w:rsid w:val="00154BB8"/>
    <w:rsid w:val="001733FF"/>
    <w:rsid w:val="00173720"/>
    <w:rsid w:val="001B1AF8"/>
    <w:rsid w:val="001D7AD0"/>
    <w:rsid w:val="001E3A76"/>
    <w:rsid w:val="002B09EB"/>
    <w:rsid w:val="002B3F61"/>
    <w:rsid w:val="002C323E"/>
    <w:rsid w:val="002C6628"/>
    <w:rsid w:val="00315F0E"/>
    <w:rsid w:val="003916FD"/>
    <w:rsid w:val="00391D3B"/>
    <w:rsid w:val="0039463D"/>
    <w:rsid w:val="003D1E3D"/>
    <w:rsid w:val="003F1440"/>
    <w:rsid w:val="00413351"/>
    <w:rsid w:val="004F309F"/>
    <w:rsid w:val="00512E27"/>
    <w:rsid w:val="005A4E3B"/>
    <w:rsid w:val="005B4A08"/>
    <w:rsid w:val="005C64F2"/>
    <w:rsid w:val="005F6D6A"/>
    <w:rsid w:val="00615476"/>
    <w:rsid w:val="00620D2B"/>
    <w:rsid w:val="006667FA"/>
    <w:rsid w:val="00666F7B"/>
    <w:rsid w:val="006679F6"/>
    <w:rsid w:val="006A1B05"/>
    <w:rsid w:val="006A5FB9"/>
    <w:rsid w:val="00753CC4"/>
    <w:rsid w:val="00787184"/>
    <w:rsid w:val="007953A1"/>
    <w:rsid w:val="007E3CE8"/>
    <w:rsid w:val="007E6B64"/>
    <w:rsid w:val="00801F91"/>
    <w:rsid w:val="0083789D"/>
    <w:rsid w:val="00891643"/>
    <w:rsid w:val="008F6A89"/>
    <w:rsid w:val="0090346F"/>
    <w:rsid w:val="009259BA"/>
    <w:rsid w:val="0092620A"/>
    <w:rsid w:val="00A34CCE"/>
    <w:rsid w:val="00AE0F6A"/>
    <w:rsid w:val="00B51AAC"/>
    <w:rsid w:val="00B60C7E"/>
    <w:rsid w:val="00B85417"/>
    <w:rsid w:val="00BC063F"/>
    <w:rsid w:val="00BF1394"/>
    <w:rsid w:val="00C65B56"/>
    <w:rsid w:val="00C6606B"/>
    <w:rsid w:val="00C87923"/>
    <w:rsid w:val="00CA4ADB"/>
    <w:rsid w:val="00D3539B"/>
    <w:rsid w:val="00D41E19"/>
    <w:rsid w:val="00DA117E"/>
    <w:rsid w:val="00E052CB"/>
    <w:rsid w:val="00E22CED"/>
    <w:rsid w:val="00E55742"/>
    <w:rsid w:val="00EC2F6A"/>
    <w:rsid w:val="00EF2AAC"/>
    <w:rsid w:val="00F4243B"/>
    <w:rsid w:val="00F8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31DB1"/>
  <w15:docId w15:val="{FAB72297-144C-42D7-8CAA-85989F4E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9EB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F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CCE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CE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8718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71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4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digital.governwell.ne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56FE9DAAB3C34996A196C44F6D7004" ma:contentTypeVersion="14" ma:contentTypeDescription="Create a new document." ma:contentTypeScope="" ma:versionID="81f468e7a972ffed8531d6bb96a49ca0">
  <xsd:schema xmlns:xsd="http://www.w3.org/2001/XMLSchema" xmlns:xs="http://www.w3.org/2001/XMLSchema" xmlns:p="http://schemas.microsoft.com/office/2006/metadata/properties" xmlns:ns3="90125f8e-9b87-4871-8e6e-8ca7bc436518" xmlns:ns4="2cbfc44f-d26d-4829-981a-158722b34616" targetNamespace="http://schemas.microsoft.com/office/2006/metadata/properties" ma:root="true" ma:fieldsID="3a06359b0d444540409f2180d6673486" ns3:_="" ns4:_="">
    <xsd:import namespace="90125f8e-9b87-4871-8e6e-8ca7bc436518"/>
    <xsd:import namespace="2cbfc44f-d26d-4829-981a-158722b346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25f8e-9b87-4871-8e6e-8ca7bc436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fc44f-d26d-4829-981a-158722b346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259396-8B22-4F42-9024-96A97BD61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25f8e-9b87-4871-8e6e-8ca7bc436518"/>
    <ds:schemaRef ds:uri="2cbfc44f-d26d-4829-981a-158722b346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4697-B1F6-4669-864D-4B4780A3C1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818C8-1F58-4932-BA7B-D2EEC60C268B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2cbfc44f-d26d-4829-981a-158722b3461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0125f8e-9b87-4871-8e6e-8ca7bc43651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1579</Words>
  <Characters>9004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C-Fineran</dc:creator>
  <cp:lastModifiedBy>Wright, Sarah</cp:lastModifiedBy>
  <cp:revision>2</cp:revision>
  <dcterms:created xsi:type="dcterms:W3CDTF">2022-01-28T21:36:00Z</dcterms:created>
  <dcterms:modified xsi:type="dcterms:W3CDTF">2022-01-28T21:36:00Z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0x0101001C56FE9DAAB3C34996A196C44F6D7004</vt:lpwstr>
  </property>
</Properties>
</file>